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90022" w:rsidR="00F754B8" w:rsidP="7A4182A4" w:rsidRDefault="00F754B8" w14:paraId="3271D59C" w14:textId="7C7E1D9E">
      <w:pPr>
        <w:pStyle w:val="Heading2"/>
        <w:spacing w:line="480" w:lineRule="auto"/>
        <w:jc w:val="center"/>
        <w:rPr>
          <w:rFonts w:cs="Calibri Light" w:cstheme="majorAscii"/>
        </w:rPr>
      </w:pPr>
      <w:bookmarkStart w:name="_Toc209704910" w:id="0"/>
      <w:r w:rsidRPr="7A4182A4" w:rsidR="00F754B8">
        <w:rPr>
          <w:rFonts w:cs="Calibri Light" w:cstheme="majorAscii"/>
        </w:rPr>
        <w:t>Appendix C</w:t>
      </w:r>
      <w:r w:rsidRPr="7A4182A4" w:rsidR="00107770">
        <w:rPr>
          <w:rFonts w:cs="Calibri Light" w:cstheme="majorAscii"/>
        </w:rPr>
        <w:t xml:space="preserve">. </w:t>
      </w:r>
      <w:r w:rsidRPr="7A4182A4" w:rsidR="00F754B8">
        <w:rPr>
          <w:rFonts w:cs="Calibri Light" w:cstheme="majorAscii"/>
        </w:rPr>
        <w:t xml:space="preserve">Justification news </w:t>
      </w:r>
      <w:r w:rsidRPr="7A4182A4" w:rsidR="545B687A">
        <w:rPr>
          <w:rFonts w:cs="Calibri Light" w:cstheme="majorAscii"/>
        </w:rPr>
        <w:t>factor</w:t>
      </w:r>
      <w:r w:rsidRPr="7A4182A4" w:rsidR="00F754B8">
        <w:rPr>
          <w:rFonts w:cs="Calibri Light" w:cstheme="majorAscii"/>
        </w:rPr>
        <w:t xml:space="preserve"> </w:t>
      </w:r>
      <w:r w:rsidRPr="7A4182A4" w:rsidR="00F754B8">
        <w:rPr>
          <w:rFonts w:cs="Calibri Light" w:cstheme="majorAscii"/>
        </w:rPr>
        <w:t>selection</w:t>
      </w:r>
      <w:bookmarkEnd w:id="0"/>
    </w:p>
    <w:p w:rsidRPr="00E90022" w:rsidR="00F754B8" w:rsidP="7A4182A4" w:rsidRDefault="00F754B8" w14:paraId="541C9C1C" w14:textId="268DE0A9">
      <w:pPr>
        <w:spacing w:line="480" w:lineRule="auto"/>
        <w:ind w:firstLine="709"/>
        <w:rPr>
          <w:rFonts w:ascii="Calibri Light" w:hAnsi="Calibri Light" w:cs="Calibri Light" w:asciiTheme="majorAscii" w:hAnsiTheme="majorAscii" w:cstheme="majorAscii"/>
        </w:rPr>
      </w:pPr>
      <w:r w:rsidRPr="7A4182A4" w:rsidR="00F754B8">
        <w:rPr>
          <w:rFonts w:ascii="Calibri Light" w:hAnsi="Calibri Light" w:cs="Calibri Light" w:asciiTheme="majorAscii" w:hAnsiTheme="majorAscii" w:cstheme="majorAscii"/>
        </w:rPr>
        <w:t xml:space="preserve">Several adaptations were made to the framework used for coding in this study compared to the original frameworks. The news </w:t>
      </w:r>
      <w:r w:rsidRPr="7A4182A4" w:rsidR="442E4DB9">
        <w:rPr>
          <w:rFonts w:ascii="Calibri Light" w:hAnsi="Calibri Light" w:cs="Calibri Light" w:asciiTheme="majorAscii" w:hAnsiTheme="majorAscii" w:cstheme="majorAscii"/>
        </w:rPr>
        <w:t>factor</w:t>
      </w:r>
      <w:r w:rsidRPr="7A4182A4" w:rsidR="00F754B8">
        <w:rPr>
          <w:rFonts w:ascii="Calibri Light" w:hAnsi="Calibri Light" w:cs="Calibri Light" w:asciiTheme="majorAscii" w:hAnsiTheme="majorAscii" w:cstheme="majorAscii"/>
        </w:rPr>
        <w:t xml:space="preserve"> ‘</w:t>
      </w:r>
      <w:r w:rsidRPr="7A4182A4" w:rsidR="00F754B8">
        <w:rPr>
          <w:rFonts w:ascii="Calibri Light" w:hAnsi="Calibri Light" w:cs="Calibri Light" w:asciiTheme="majorAscii" w:hAnsiTheme="majorAscii" w:cstheme="majorAscii"/>
        </w:rPr>
        <w:t>eliteness</w:t>
      </w:r>
      <w:r w:rsidRPr="7A4182A4" w:rsidR="00F754B8">
        <w:rPr>
          <w:rFonts w:ascii="Calibri Light" w:hAnsi="Calibri Light" w:cs="Calibri Light" w:asciiTheme="majorAscii" w:hAnsiTheme="majorAscii" w:cstheme="majorAscii"/>
        </w:rPr>
        <w:t xml:space="preserve">’ was subdivided into the </w:t>
      </w:r>
      <w:r w:rsidRPr="7A4182A4" w:rsidR="00F754B8">
        <w:rPr>
          <w:rFonts w:ascii="Calibri Light" w:hAnsi="Calibri Light" w:cs="Calibri Light" w:asciiTheme="majorAscii" w:hAnsiTheme="majorAscii" w:cstheme="majorAscii"/>
        </w:rPr>
        <w:t>categories</w:t>
      </w:r>
      <w:r w:rsidRPr="7A4182A4" w:rsidR="00F754B8">
        <w:rPr>
          <w:rFonts w:ascii="Calibri Light" w:hAnsi="Calibri Light" w:cs="Calibri Light" w:asciiTheme="majorAscii" w:hAnsiTheme="majorAscii" w:cstheme="majorAscii"/>
        </w:rPr>
        <w:t xml:space="preserve"> ‘person</w:t>
      </w:r>
      <w:r w:rsidRPr="7A4182A4" w:rsidR="00F754B8">
        <w:rPr>
          <w:rFonts w:ascii="Calibri Light" w:hAnsi="Calibri Light" w:cs="Calibri Light" w:asciiTheme="majorAscii" w:hAnsiTheme="majorAscii" w:cstheme="majorAscii"/>
        </w:rPr>
        <w:t>’,</w:t>
      </w:r>
      <w:r w:rsidRPr="7A4182A4" w:rsidR="00F754B8">
        <w:rPr>
          <w:rFonts w:ascii="Calibri Light" w:hAnsi="Calibri Light" w:cs="Calibri Light" w:asciiTheme="majorAscii" w:hAnsiTheme="majorAscii" w:cstheme="majorAscii"/>
        </w:rPr>
        <w:t xml:space="preserve"> ‘region</w:t>
      </w:r>
      <w:r w:rsidRPr="7A4182A4" w:rsidR="00F754B8">
        <w:rPr>
          <w:rFonts w:ascii="Calibri Light" w:hAnsi="Calibri Light" w:cs="Calibri Light" w:asciiTheme="majorAscii" w:hAnsiTheme="majorAscii" w:cstheme="majorAscii"/>
        </w:rPr>
        <w:t>’,</w:t>
      </w:r>
      <w:r w:rsidRPr="7A4182A4" w:rsidR="00F754B8">
        <w:rPr>
          <w:rFonts w:ascii="Calibri Light" w:hAnsi="Calibri Light" w:cs="Calibri Light" w:asciiTheme="majorAscii" w:hAnsiTheme="majorAscii" w:cstheme="majorAscii"/>
        </w:rPr>
        <w:t xml:space="preserve"> ‘institution’ and ‘journal’ to allow for a more nuanced analysis of different </w:t>
      </w:r>
      <w:r w:rsidRPr="7A4182A4" w:rsidR="00F754B8">
        <w:rPr>
          <w:rFonts w:ascii="Calibri Light" w:hAnsi="Calibri Light" w:cs="Calibri Light" w:asciiTheme="majorAscii" w:hAnsiTheme="majorAscii" w:cstheme="majorAscii"/>
        </w:rPr>
        <w:t>type</w:t>
      </w:r>
      <w:r w:rsidRPr="7A4182A4" w:rsidR="00F754B8">
        <w:rPr>
          <w:rFonts w:ascii="Calibri Light" w:hAnsi="Calibri Light" w:cs="Calibri Light" w:asciiTheme="majorAscii" w:hAnsiTheme="majorAscii" w:cstheme="majorAscii"/>
        </w:rPr>
        <w:t xml:space="preserve"> of </w:t>
      </w:r>
      <w:r w:rsidRPr="7A4182A4" w:rsidR="00F754B8">
        <w:rPr>
          <w:rFonts w:ascii="Calibri Light" w:hAnsi="Calibri Light" w:cs="Calibri Light" w:asciiTheme="majorAscii" w:hAnsiTheme="majorAscii" w:cstheme="majorAscii"/>
        </w:rPr>
        <w:t>eliteness</w:t>
      </w:r>
      <w:r w:rsidRPr="7A4182A4" w:rsidR="00F754B8">
        <w:rPr>
          <w:rFonts w:ascii="Calibri Light" w:hAnsi="Calibri Light" w:cs="Calibri Light" w:asciiTheme="majorAscii" w:hAnsiTheme="majorAscii" w:cstheme="majorAscii"/>
        </w:rPr>
        <w:t xml:space="preserve">. Additionally, the following news </w:t>
      </w:r>
      <w:r w:rsidRPr="7A4182A4" w:rsidR="442E4DB9">
        <w:rPr>
          <w:rFonts w:ascii="Calibri Light" w:hAnsi="Calibri Light" w:cs="Calibri Light" w:asciiTheme="majorAscii" w:hAnsiTheme="majorAscii" w:cstheme="majorAscii"/>
        </w:rPr>
        <w:t>factor</w:t>
      </w:r>
      <w:r w:rsidRPr="7A4182A4" w:rsidR="00F754B8">
        <w:rPr>
          <w:rFonts w:ascii="Calibri Light" w:hAnsi="Calibri Light" w:cs="Calibri Light" w:asciiTheme="majorAscii" w:hAnsiTheme="majorAscii" w:cstheme="majorAscii"/>
        </w:rPr>
        <w:t>s were excluded:</w:t>
      </w:r>
    </w:p>
    <w:p w:rsidRPr="00E90022" w:rsidR="00F754B8" w:rsidP="00F754B8" w:rsidRDefault="00F754B8" w14:paraId="689DC13A" w14:textId="77777777">
      <w:pPr>
        <w:pStyle w:val="ListParagraph"/>
        <w:numPr>
          <w:ilvl w:val="0"/>
          <w:numId w:val="2"/>
        </w:numPr>
        <w:suppressAutoHyphens w:val="0"/>
        <w:spacing w:after="160" w:line="480" w:lineRule="auto"/>
        <w:jc w:val="left"/>
        <w:rPr>
          <w:rFonts w:asciiTheme="majorHAnsi" w:hAnsiTheme="majorHAnsi" w:cstheme="majorHAnsi"/>
        </w:rPr>
      </w:pPr>
      <w:r w:rsidRPr="00E90022">
        <w:rPr>
          <w:rFonts w:asciiTheme="majorHAnsi" w:hAnsiTheme="majorHAnsi" w:cstheme="majorHAnsi"/>
        </w:rPr>
        <w:t>Newspaper agenda: the UU news webpage is not a newspaper, and all articles fit the UU commercial and ideological agenda of increasing visibility for UU research, making this factor redundant.</w:t>
      </w:r>
    </w:p>
    <w:p w:rsidRPr="00E90022" w:rsidR="00F754B8" w:rsidP="00F754B8" w:rsidRDefault="00F754B8" w14:paraId="070AACDC" w14:textId="77777777">
      <w:pPr>
        <w:pStyle w:val="ListParagraph"/>
        <w:numPr>
          <w:ilvl w:val="0"/>
          <w:numId w:val="2"/>
        </w:numPr>
        <w:suppressAutoHyphens w:val="0"/>
        <w:spacing w:after="160" w:line="480" w:lineRule="auto"/>
        <w:jc w:val="left"/>
        <w:rPr>
          <w:rFonts w:asciiTheme="majorHAnsi" w:hAnsiTheme="majorHAnsi" w:cstheme="majorHAnsi"/>
        </w:rPr>
      </w:pPr>
      <w:r w:rsidRPr="00E90022">
        <w:rPr>
          <w:rFonts w:asciiTheme="majorHAnsi" w:hAnsiTheme="majorHAnsi" w:cstheme="majorHAnsi"/>
        </w:rPr>
        <w:t xml:space="preserve">Composition: unlike traditional newspapers, where topic variety within an issue may affect newsworthiness, the articles in this study are published in a constant stream of news articles, and not in one ‘entity’ of a news issue. </w:t>
      </w:r>
    </w:p>
    <w:p w:rsidRPr="00E90022" w:rsidR="00F754B8" w:rsidP="00F754B8" w:rsidRDefault="00F754B8" w14:paraId="3F961EC8" w14:textId="77777777">
      <w:pPr>
        <w:pStyle w:val="ListParagraph"/>
        <w:numPr>
          <w:ilvl w:val="0"/>
          <w:numId w:val="2"/>
        </w:numPr>
        <w:suppressAutoHyphens w:val="0"/>
        <w:spacing w:after="160" w:line="480" w:lineRule="auto"/>
        <w:jc w:val="left"/>
        <w:rPr>
          <w:rFonts w:asciiTheme="majorHAnsi" w:hAnsiTheme="majorHAnsi" w:cstheme="majorHAnsi"/>
        </w:rPr>
      </w:pPr>
      <w:r w:rsidRPr="00E90022">
        <w:rPr>
          <w:rFonts w:asciiTheme="majorHAnsi" w:hAnsiTheme="majorHAnsi" w:cstheme="majorHAnsi"/>
        </w:rPr>
        <w:t xml:space="preserve">Intention: all articles have the same main intention of popularization (Dr. N.L. Vergunst, personal communication, Jan 10, 2025). This factor therefore does not provide meaningful variation. </w:t>
      </w:r>
    </w:p>
    <w:p w:rsidRPr="00E90022" w:rsidR="00F754B8" w:rsidP="00F754B8" w:rsidRDefault="00F754B8" w14:paraId="7D27B498" w14:textId="77777777">
      <w:pPr>
        <w:pStyle w:val="ListParagraph"/>
        <w:numPr>
          <w:ilvl w:val="0"/>
          <w:numId w:val="2"/>
        </w:numPr>
        <w:suppressAutoHyphens w:val="0"/>
        <w:spacing w:after="160" w:line="480" w:lineRule="auto"/>
        <w:jc w:val="left"/>
        <w:rPr>
          <w:rFonts w:asciiTheme="majorHAnsi" w:hAnsiTheme="majorHAnsi" w:cstheme="majorHAnsi"/>
        </w:rPr>
      </w:pPr>
      <w:r w:rsidRPr="00E90022">
        <w:rPr>
          <w:rFonts w:asciiTheme="majorHAnsi" w:hAnsiTheme="majorHAnsi" w:cstheme="majorHAnsi"/>
        </w:rPr>
        <w:t>Exclusivity: UU communicators always have exclusive access to the scientist and they consistently utilize this as well (Dr. N.L. Vergunst, personal communication, Jan 10, 2025), making this factor redundant.</w:t>
      </w:r>
    </w:p>
    <w:p w:rsidRPr="00E90022" w:rsidR="00F754B8" w:rsidP="7A4182A4" w:rsidRDefault="00F754B8" w14:paraId="77483888" w14:textId="202CC551">
      <w:pPr>
        <w:spacing w:line="480" w:lineRule="auto"/>
        <w:ind w:firstLine="709"/>
        <w:rPr>
          <w:rFonts w:ascii="Calibri Light" w:hAnsi="Calibri Light" w:cs="Calibri Light" w:asciiTheme="majorAscii" w:hAnsiTheme="majorAscii" w:cstheme="majorAscii"/>
        </w:rPr>
      </w:pPr>
      <w:r w:rsidRPr="7A4182A4" w:rsidR="00F754B8">
        <w:rPr>
          <w:rFonts w:ascii="Calibri Light" w:hAnsi="Calibri Light" w:cs="Calibri Light" w:asciiTheme="majorAscii" w:hAnsiTheme="majorAscii" w:cstheme="majorAscii"/>
        </w:rPr>
        <w:t>Harcup</w:t>
      </w:r>
      <w:r w:rsidRPr="7A4182A4" w:rsidR="00F754B8">
        <w:rPr>
          <w:rFonts w:ascii="Calibri Light" w:hAnsi="Calibri Light" w:cs="Calibri Light" w:asciiTheme="majorAscii" w:hAnsiTheme="majorAscii" w:cstheme="majorAscii"/>
        </w:rPr>
        <w:t xml:space="preserve"> &amp; O’Neill (2016) proposed the </w:t>
      </w:r>
      <w:r w:rsidRPr="7A4182A4" w:rsidR="00F754B8">
        <w:rPr>
          <w:rFonts w:ascii="Calibri Light" w:hAnsi="Calibri Light" w:cs="Calibri Light" w:asciiTheme="majorAscii" w:hAnsiTheme="majorAscii" w:cstheme="majorAscii"/>
        </w:rPr>
        <w:t>new news</w:t>
      </w:r>
      <w:r w:rsidRPr="7A4182A4" w:rsidR="00F754B8">
        <w:rPr>
          <w:rFonts w:ascii="Calibri Light" w:hAnsi="Calibri Light" w:cs="Calibri Light" w:asciiTheme="majorAscii" w:hAnsiTheme="majorAscii" w:cstheme="majorAscii"/>
        </w:rPr>
        <w:t xml:space="preserve"> </w:t>
      </w:r>
      <w:r w:rsidRPr="7A4182A4" w:rsidR="2B68F09D">
        <w:rPr>
          <w:rFonts w:ascii="Calibri Light" w:hAnsi="Calibri Light" w:cs="Calibri Light" w:asciiTheme="majorAscii" w:hAnsiTheme="majorAscii" w:cstheme="majorAscii"/>
        </w:rPr>
        <w:t>factor</w:t>
      </w:r>
      <w:r w:rsidRPr="7A4182A4" w:rsidR="00F754B8">
        <w:rPr>
          <w:rFonts w:ascii="Calibri Light" w:hAnsi="Calibri Light" w:cs="Calibri Light" w:asciiTheme="majorAscii" w:hAnsiTheme="majorAscii" w:cstheme="majorAscii"/>
        </w:rPr>
        <w:t xml:space="preserve"> ‘shareability</w:t>
      </w:r>
      <w:r w:rsidRPr="7A4182A4" w:rsidR="00F754B8">
        <w:rPr>
          <w:rFonts w:ascii="Calibri Light" w:hAnsi="Calibri Light" w:cs="Calibri Light" w:asciiTheme="majorAscii" w:hAnsiTheme="majorAscii" w:cstheme="majorAscii"/>
        </w:rPr>
        <w:t>’, but</w:t>
      </w:r>
      <w:r w:rsidRPr="7A4182A4" w:rsidR="00F754B8">
        <w:rPr>
          <w:rFonts w:ascii="Calibri Light" w:hAnsi="Calibri Light" w:cs="Calibri Light" w:asciiTheme="majorAscii" w:hAnsiTheme="majorAscii" w:cstheme="majorAscii"/>
        </w:rPr>
        <w:t xml:space="preserve"> lacked a concrete operationalization. To address this gap, Nowak-</w:t>
      </w:r>
      <w:r w:rsidRPr="7A4182A4" w:rsidR="00F754B8">
        <w:rPr>
          <w:rFonts w:ascii="Calibri Light" w:hAnsi="Calibri Light" w:cs="Calibri Light" w:asciiTheme="majorAscii" w:hAnsiTheme="majorAscii" w:cstheme="majorAscii"/>
        </w:rPr>
        <w:t>Teter</w:t>
      </w:r>
      <w:r w:rsidRPr="7A4182A4" w:rsidR="00F754B8">
        <w:rPr>
          <w:rFonts w:ascii="Calibri Light" w:hAnsi="Calibri Light" w:cs="Calibri Light" w:asciiTheme="majorAscii" w:hAnsiTheme="majorAscii" w:cstheme="majorAscii"/>
        </w:rPr>
        <w:t xml:space="preserve"> &amp; </w:t>
      </w:r>
      <w:r w:rsidRPr="7A4182A4" w:rsidR="00F754B8">
        <w:rPr>
          <w:rFonts w:ascii="Calibri Light" w:hAnsi="Calibri Light" w:cs="Calibri Light" w:asciiTheme="majorAscii" w:hAnsiTheme="majorAscii" w:cstheme="majorAscii"/>
        </w:rPr>
        <w:t>Łódzki</w:t>
      </w:r>
      <w:r w:rsidRPr="7A4182A4" w:rsidR="00F754B8">
        <w:rPr>
          <w:rFonts w:ascii="Calibri Light" w:hAnsi="Calibri Light" w:cs="Calibri Light" w:asciiTheme="majorAscii" w:hAnsiTheme="majorAscii" w:cstheme="majorAscii"/>
        </w:rPr>
        <w:t xml:space="preserve"> (2024) provided a more detailed categorization of ‘shareability’, describing eight factors based on an extensive literature review. Some of these were already included in the codebook as news </w:t>
      </w:r>
      <w:r w:rsidRPr="7A4182A4" w:rsidR="6436741D">
        <w:rPr>
          <w:rFonts w:ascii="Calibri Light" w:hAnsi="Calibri Light" w:cs="Calibri Light" w:asciiTheme="majorAscii" w:hAnsiTheme="majorAscii" w:cstheme="majorAscii"/>
        </w:rPr>
        <w:t>factor</w:t>
      </w:r>
      <w:r w:rsidRPr="7A4182A4" w:rsidR="00F754B8">
        <w:rPr>
          <w:rFonts w:ascii="Calibri Light" w:hAnsi="Calibri Light" w:cs="Calibri Light" w:asciiTheme="majorAscii" w:hAnsiTheme="majorAscii" w:cstheme="majorAscii"/>
        </w:rPr>
        <w:t>s. The factors that were not already included were: ‘emotionality’ (sadness, shock/anger), ‘threat and fear</w:t>
      </w:r>
      <w:r w:rsidRPr="7A4182A4" w:rsidR="00F754B8">
        <w:rPr>
          <w:rFonts w:ascii="Calibri Light" w:hAnsi="Calibri Light" w:cs="Calibri Light" w:asciiTheme="majorAscii" w:hAnsiTheme="majorAscii" w:cstheme="majorAscii"/>
        </w:rPr>
        <w:t>’,</w:t>
      </w:r>
      <w:r w:rsidRPr="7A4182A4" w:rsidR="00F754B8">
        <w:rPr>
          <w:rFonts w:ascii="Calibri Light" w:hAnsi="Calibri Light" w:cs="Calibri Light" w:asciiTheme="majorAscii" w:hAnsiTheme="majorAscii" w:cstheme="majorAscii"/>
        </w:rPr>
        <w:t xml:space="preserve"> ‘humor and satire</w:t>
      </w:r>
      <w:r w:rsidRPr="7A4182A4" w:rsidR="00F754B8">
        <w:rPr>
          <w:rFonts w:ascii="Calibri Light" w:hAnsi="Calibri Light" w:cs="Calibri Light" w:asciiTheme="majorAscii" w:hAnsiTheme="majorAscii" w:cstheme="majorAscii"/>
        </w:rPr>
        <w:t>’,</w:t>
      </w:r>
      <w:r w:rsidRPr="7A4182A4" w:rsidR="00F754B8">
        <w:rPr>
          <w:rFonts w:ascii="Calibri Light" w:hAnsi="Calibri Light" w:cs="Calibri Light" w:asciiTheme="majorAscii" w:hAnsiTheme="majorAscii" w:cstheme="majorAscii"/>
        </w:rPr>
        <w:t xml:space="preserve"> ‘weird stories’ </w:t>
      </w:r>
      <w:r w:rsidRPr="7A4182A4" w:rsidR="00F754B8">
        <w:rPr>
          <w:rFonts w:ascii="Calibri Light" w:hAnsi="Calibri Light" w:cs="Calibri Light" w:asciiTheme="majorAscii" w:hAnsiTheme="majorAscii" w:cstheme="majorAscii"/>
        </w:rPr>
        <w:t>and  ‘</w:t>
      </w:r>
      <w:r w:rsidRPr="7A4182A4" w:rsidR="00F754B8">
        <w:rPr>
          <w:rFonts w:ascii="Calibri Light" w:hAnsi="Calibri Light" w:cs="Calibri Light" w:asciiTheme="majorAscii" w:hAnsiTheme="majorAscii" w:cstheme="majorAscii"/>
        </w:rPr>
        <w:t>transparent positionality</w:t>
      </w:r>
      <w:r w:rsidRPr="7A4182A4" w:rsidR="00F754B8">
        <w:rPr>
          <w:rFonts w:ascii="Calibri Light" w:hAnsi="Calibri Light" w:cs="Calibri Light" w:asciiTheme="majorAscii" w:hAnsiTheme="majorAscii" w:cstheme="majorAscii"/>
        </w:rPr>
        <w:t>’.</w:t>
      </w:r>
      <w:r w:rsidRPr="7A4182A4" w:rsidR="00F754B8">
        <w:rPr>
          <w:rFonts w:ascii="Calibri Light" w:hAnsi="Calibri Light" w:cs="Calibri Light" w:asciiTheme="majorAscii" w:hAnsiTheme="majorAscii" w:cstheme="majorAscii"/>
        </w:rPr>
        <w:t xml:space="preserve"> For the purposes of this study, emotionality and threat/fear were grouped under ‘emotional appeal</w:t>
      </w:r>
      <w:r w:rsidRPr="7A4182A4" w:rsidR="00F754B8">
        <w:rPr>
          <w:rFonts w:ascii="Calibri Light" w:hAnsi="Calibri Light" w:cs="Calibri Light" w:asciiTheme="majorAscii" w:hAnsiTheme="majorAscii" w:cstheme="majorAscii"/>
        </w:rPr>
        <w:t>’,</w:t>
      </w:r>
      <w:r w:rsidRPr="7A4182A4" w:rsidR="00F754B8">
        <w:rPr>
          <w:rFonts w:ascii="Calibri Light" w:hAnsi="Calibri Light" w:cs="Calibri Light" w:asciiTheme="majorAscii" w:hAnsiTheme="majorAscii" w:cstheme="majorAscii"/>
        </w:rPr>
        <w:t xml:space="preserve"> incorporating </w:t>
      </w:r>
      <w:r w:rsidRPr="7A4182A4" w:rsidR="00F754B8">
        <w:rPr>
          <w:rFonts w:ascii="Calibri Light" w:hAnsi="Calibri Light" w:cs="Calibri Light" w:asciiTheme="majorAscii" w:hAnsiTheme="majorAscii" w:cstheme="majorAscii"/>
        </w:rPr>
        <w:t xml:space="preserve">anger, fear, </w:t>
      </w:r>
      <w:r w:rsidRPr="7A4182A4" w:rsidR="00F754B8">
        <w:rPr>
          <w:rFonts w:ascii="Calibri Light" w:hAnsi="Calibri Light" w:cs="Calibri Light" w:asciiTheme="majorAscii" w:hAnsiTheme="majorAscii" w:cstheme="majorAscii"/>
        </w:rPr>
        <w:t>hope</w:t>
      </w:r>
      <w:r w:rsidRPr="7A4182A4" w:rsidR="00F754B8">
        <w:rPr>
          <w:rFonts w:ascii="Calibri Light" w:hAnsi="Calibri Light" w:cs="Calibri Light" w:asciiTheme="majorAscii" w:hAnsiTheme="majorAscii" w:cstheme="majorAscii"/>
        </w:rPr>
        <w:t xml:space="preserve"> and sadness. The category ‘weird stories’ was left out due to the subjectivity involved in </w:t>
      </w:r>
      <w:r w:rsidRPr="7A4182A4" w:rsidR="00F754B8">
        <w:rPr>
          <w:rFonts w:ascii="Calibri Light" w:hAnsi="Calibri Light" w:cs="Calibri Light" w:asciiTheme="majorAscii" w:hAnsiTheme="majorAscii" w:cstheme="majorAscii"/>
        </w:rPr>
        <w:t>determining</w:t>
      </w:r>
      <w:r w:rsidRPr="7A4182A4" w:rsidR="00F754B8">
        <w:rPr>
          <w:rFonts w:ascii="Calibri Light" w:hAnsi="Calibri Light" w:cs="Calibri Light" w:asciiTheme="majorAscii" w:hAnsiTheme="majorAscii" w:cstheme="majorAscii"/>
        </w:rPr>
        <w:t xml:space="preserve"> when a story “evokes disgust and deviance” or is “shared just because “you’ve never seen something like this </w:t>
      </w:r>
      <w:r w:rsidRPr="7A4182A4" w:rsidR="00F754B8">
        <w:rPr>
          <w:rFonts w:ascii="Calibri Light" w:hAnsi="Calibri Light" w:cs="Calibri Light" w:asciiTheme="majorAscii" w:hAnsiTheme="majorAscii" w:cstheme="majorAscii"/>
        </w:rPr>
        <w:t>before””</w:t>
      </w:r>
      <w:r w:rsidRPr="7A4182A4" w:rsidR="00F754B8">
        <w:rPr>
          <w:rFonts w:ascii="Calibri Light" w:hAnsi="Calibri Light" w:cs="Calibri Light" w:asciiTheme="majorAscii" w:hAnsiTheme="majorAscii" w:cstheme="majorAscii"/>
        </w:rPr>
        <w:t xml:space="preserve">. Finally, the authors mention that ‘transparent positionality’ is </w:t>
      </w:r>
      <w:r w:rsidRPr="7A4182A4" w:rsidR="00F754B8">
        <w:rPr>
          <w:rFonts w:ascii="Calibri Light" w:hAnsi="Calibri Light" w:cs="Calibri Light" w:asciiTheme="majorAscii" w:hAnsiTheme="majorAscii" w:cstheme="majorAscii"/>
        </w:rPr>
        <w:t>mainly applicable</w:t>
      </w:r>
      <w:r w:rsidRPr="7A4182A4" w:rsidR="00F754B8">
        <w:rPr>
          <w:rFonts w:ascii="Calibri Light" w:hAnsi="Calibri Light" w:cs="Calibri Light" w:asciiTheme="majorAscii" w:hAnsiTheme="majorAscii" w:cstheme="majorAscii"/>
        </w:rPr>
        <w:t xml:space="preserve"> to political stories, and it was therefore left out of the analysis due to the content not being political in nature. This resulted in the addition of two key shareability factors to the framework</w:t>
      </w:r>
      <w:r w:rsidRPr="7A4182A4" w:rsidR="00F754B8">
        <w:rPr>
          <w:rFonts w:ascii="Calibri Light" w:hAnsi="Calibri Light" w:cs="Calibri Light" w:asciiTheme="majorAscii" w:hAnsiTheme="majorAscii" w:cstheme="majorAscii"/>
        </w:rPr>
        <w:t>:  ‘</w:t>
      </w:r>
      <w:r w:rsidRPr="7A4182A4" w:rsidR="00F754B8">
        <w:rPr>
          <w:rFonts w:ascii="Calibri Light" w:hAnsi="Calibri Light" w:cs="Calibri Light" w:asciiTheme="majorAscii" w:hAnsiTheme="majorAscii" w:cstheme="majorAscii"/>
        </w:rPr>
        <w:t xml:space="preserve">emotional appeal’ (encompassing anger, fear, </w:t>
      </w:r>
      <w:r w:rsidRPr="7A4182A4" w:rsidR="00F754B8">
        <w:rPr>
          <w:rFonts w:ascii="Calibri Light" w:hAnsi="Calibri Light" w:cs="Calibri Light" w:asciiTheme="majorAscii" w:hAnsiTheme="majorAscii" w:cstheme="majorAscii"/>
        </w:rPr>
        <w:t>hope</w:t>
      </w:r>
      <w:r w:rsidRPr="7A4182A4" w:rsidR="00F754B8">
        <w:rPr>
          <w:rFonts w:ascii="Calibri Light" w:hAnsi="Calibri Light" w:cs="Calibri Light" w:asciiTheme="majorAscii" w:hAnsiTheme="majorAscii" w:cstheme="majorAscii"/>
        </w:rPr>
        <w:t xml:space="preserve"> and sadness) and ‘humor/satire</w:t>
      </w:r>
      <w:r w:rsidRPr="7A4182A4" w:rsidR="00F754B8">
        <w:rPr>
          <w:rFonts w:ascii="Calibri Light" w:hAnsi="Calibri Light" w:cs="Calibri Light" w:asciiTheme="majorAscii" w:hAnsiTheme="majorAscii" w:cstheme="majorAscii"/>
        </w:rPr>
        <w:t>’.</w:t>
      </w:r>
      <w:r w:rsidRPr="7A4182A4" w:rsidR="00F754B8">
        <w:rPr>
          <w:rFonts w:ascii="Calibri Light" w:hAnsi="Calibri Light" w:cs="Calibri Light" w:asciiTheme="majorAscii" w:hAnsiTheme="majorAscii" w:cstheme="majorAscii"/>
        </w:rPr>
        <w:t xml:space="preserve"> Finally, based on literature described earlier, the news </w:t>
      </w:r>
      <w:r w:rsidRPr="7A4182A4" w:rsidR="6D7510E6">
        <w:rPr>
          <w:rFonts w:ascii="Calibri Light" w:hAnsi="Calibri Light" w:cs="Calibri Light" w:asciiTheme="majorAscii" w:hAnsiTheme="majorAscii" w:cstheme="majorAscii"/>
        </w:rPr>
        <w:t>factor</w:t>
      </w:r>
      <w:r w:rsidRPr="7A4182A4" w:rsidR="00F754B8">
        <w:rPr>
          <w:rFonts w:ascii="Calibri Light" w:hAnsi="Calibri Light" w:cs="Calibri Light" w:asciiTheme="majorAscii" w:hAnsiTheme="majorAscii" w:cstheme="majorAscii"/>
        </w:rPr>
        <w:t xml:space="preserve"> ‘practical utility’ was added as an </w:t>
      </w:r>
      <w:r w:rsidRPr="7A4182A4" w:rsidR="00F754B8">
        <w:rPr>
          <w:rFonts w:ascii="Calibri Light" w:hAnsi="Calibri Light" w:cs="Calibri Light" w:asciiTheme="majorAscii" w:hAnsiTheme="majorAscii" w:cstheme="majorAscii"/>
        </w:rPr>
        <w:t>additional</w:t>
      </w:r>
      <w:r w:rsidRPr="7A4182A4" w:rsidR="00F754B8">
        <w:rPr>
          <w:rFonts w:ascii="Calibri Light" w:hAnsi="Calibri Light" w:cs="Calibri Light" w:asciiTheme="majorAscii" w:hAnsiTheme="majorAscii" w:cstheme="majorAscii"/>
        </w:rPr>
        <w:t xml:space="preserve"> extension to the news </w:t>
      </w:r>
      <w:r w:rsidRPr="7A4182A4" w:rsidR="1CF305CD">
        <w:rPr>
          <w:rFonts w:ascii="Calibri Light" w:hAnsi="Calibri Light" w:cs="Calibri Light" w:asciiTheme="majorAscii" w:hAnsiTheme="majorAscii" w:cstheme="majorAscii"/>
        </w:rPr>
        <w:t>factor</w:t>
      </w:r>
      <w:r w:rsidRPr="7A4182A4" w:rsidR="00F754B8">
        <w:rPr>
          <w:rFonts w:ascii="Calibri Light" w:hAnsi="Calibri Light" w:cs="Calibri Light" w:asciiTheme="majorAscii" w:hAnsiTheme="majorAscii" w:cstheme="majorAscii"/>
        </w:rPr>
        <w:t xml:space="preserve"> ‘shareability’ proposed by </w:t>
      </w:r>
      <w:r w:rsidRPr="7A4182A4" w:rsidR="00F754B8">
        <w:rPr>
          <w:rFonts w:ascii="Calibri Light" w:hAnsi="Calibri Light" w:cs="Calibri Light" w:asciiTheme="majorAscii" w:hAnsiTheme="majorAscii" w:cstheme="majorAscii"/>
        </w:rPr>
        <w:t>Harcup</w:t>
      </w:r>
      <w:r w:rsidRPr="7A4182A4" w:rsidR="00F754B8">
        <w:rPr>
          <w:rFonts w:ascii="Calibri Light" w:hAnsi="Calibri Light" w:cs="Calibri Light" w:asciiTheme="majorAscii" w:hAnsiTheme="majorAscii" w:cstheme="majorAscii"/>
        </w:rPr>
        <w:t xml:space="preserve"> &amp; O’Neill (2016).</w:t>
      </w:r>
    </w:p>
    <w:p w:rsidRPr="00E90022" w:rsidR="00F754B8" w:rsidP="7A4182A4" w:rsidRDefault="00F754B8" w14:paraId="28ADA96D" w14:textId="17EF2A3E">
      <w:pPr>
        <w:spacing w:line="480" w:lineRule="auto"/>
        <w:ind w:firstLine="709"/>
        <w:rPr>
          <w:rFonts w:ascii="Calibri Light" w:hAnsi="Calibri Light" w:cs="Calibri Light" w:asciiTheme="majorAscii" w:hAnsiTheme="majorAscii" w:cstheme="majorAscii"/>
        </w:rPr>
      </w:pPr>
      <w:r w:rsidRPr="7A4182A4" w:rsidR="00F754B8">
        <w:rPr>
          <w:rFonts w:ascii="Calibri Light" w:hAnsi="Calibri Light" w:cs="Calibri Light" w:asciiTheme="majorAscii" w:hAnsiTheme="majorAscii" w:cstheme="majorAscii"/>
        </w:rPr>
        <w:t xml:space="preserve">For the analysis of the </w:t>
      </w:r>
      <w:r w:rsidRPr="7A4182A4" w:rsidR="00F754B8">
        <w:rPr>
          <w:rFonts w:ascii="Calibri Light" w:hAnsi="Calibri Light" w:cs="Calibri Light" w:asciiTheme="majorAscii" w:hAnsiTheme="majorAscii" w:cstheme="majorAscii"/>
        </w:rPr>
        <w:t>visuals</w:t>
      </w:r>
      <w:r w:rsidRPr="7A4182A4" w:rsidR="00F754B8">
        <w:rPr>
          <w:rFonts w:ascii="Calibri Light" w:hAnsi="Calibri Light" w:cs="Calibri Light" w:asciiTheme="majorAscii" w:hAnsiTheme="majorAscii" w:cstheme="majorAscii"/>
        </w:rPr>
        <w:t xml:space="preserve"> elements of the press releases, one key adaptation was the addition of the news </w:t>
      </w:r>
      <w:r w:rsidRPr="7A4182A4" w:rsidR="54EA0D5E">
        <w:rPr>
          <w:rFonts w:ascii="Calibri Light" w:hAnsi="Calibri Light" w:cs="Calibri Light" w:asciiTheme="majorAscii" w:hAnsiTheme="majorAscii" w:cstheme="majorAscii"/>
        </w:rPr>
        <w:t>factor</w:t>
      </w:r>
      <w:r w:rsidRPr="7A4182A4" w:rsidR="00F754B8">
        <w:rPr>
          <w:rFonts w:ascii="Calibri Light" w:hAnsi="Calibri Light" w:cs="Calibri Light" w:asciiTheme="majorAscii" w:hAnsiTheme="majorAscii" w:cstheme="majorAscii"/>
        </w:rPr>
        <w:t xml:space="preserve"> ‘positivity</w:t>
      </w:r>
      <w:r w:rsidRPr="7A4182A4" w:rsidR="00F754B8">
        <w:rPr>
          <w:rFonts w:ascii="Calibri Light" w:hAnsi="Calibri Light" w:cs="Calibri Light" w:asciiTheme="majorAscii" w:hAnsiTheme="majorAscii" w:cstheme="majorAscii"/>
        </w:rPr>
        <w:t>’,</w:t>
      </w:r>
      <w:r w:rsidRPr="7A4182A4" w:rsidR="00F754B8">
        <w:rPr>
          <w:rFonts w:ascii="Calibri Light" w:hAnsi="Calibri Light" w:cs="Calibri Light" w:asciiTheme="majorAscii" w:hAnsiTheme="majorAscii" w:cstheme="majorAscii"/>
        </w:rPr>
        <w:t xml:space="preserve"> based on an updated list of visual news </w:t>
      </w:r>
      <w:r w:rsidRPr="7A4182A4" w:rsidR="303B1B6D">
        <w:rPr>
          <w:rFonts w:ascii="Calibri Light" w:hAnsi="Calibri Light" w:cs="Calibri Light" w:asciiTheme="majorAscii" w:hAnsiTheme="majorAscii" w:cstheme="majorAscii"/>
        </w:rPr>
        <w:t>factor</w:t>
      </w:r>
      <w:r w:rsidRPr="7A4182A4" w:rsidR="00F754B8">
        <w:rPr>
          <w:rFonts w:ascii="Calibri Light" w:hAnsi="Calibri Light" w:cs="Calibri Light" w:asciiTheme="majorAscii" w:hAnsiTheme="majorAscii" w:cstheme="majorAscii"/>
        </w:rPr>
        <w:t xml:space="preserve">s in Caple et al. (2020), which included this </w:t>
      </w:r>
      <w:r w:rsidRPr="7A4182A4" w:rsidR="00F754B8">
        <w:rPr>
          <w:rFonts w:ascii="Calibri Light" w:hAnsi="Calibri Light" w:cs="Calibri Light" w:asciiTheme="majorAscii" w:hAnsiTheme="majorAscii" w:cstheme="majorAscii"/>
        </w:rPr>
        <w:t>new news</w:t>
      </w:r>
      <w:r w:rsidRPr="7A4182A4" w:rsidR="00F754B8">
        <w:rPr>
          <w:rFonts w:ascii="Calibri Light" w:hAnsi="Calibri Light" w:cs="Calibri Light" w:asciiTheme="majorAscii" w:hAnsiTheme="majorAscii" w:cstheme="majorAscii"/>
        </w:rPr>
        <w:t xml:space="preserve"> </w:t>
      </w:r>
      <w:r w:rsidRPr="7A4182A4" w:rsidR="23E67C95">
        <w:rPr>
          <w:rFonts w:ascii="Calibri Light" w:hAnsi="Calibri Light" w:cs="Calibri Light" w:asciiTheme="majorAscii" w:hAnsiTheme="majorAscii" w:cstheme="majorAscii"/>
        </w:rPr>
        <w:t>factor</w:t>
      </w:r>
      <w:r w:rsidRPr="7A4182A4" w:rsidR="00F754B8">
        <w:rPr>
          <w:rFonts w:ascii="Calibri Light" w:hAnsi="Calibri Light" w:cs="Calibri Light" w:asciiTheme="majorAscii" w:hAnsiTheme="majorAscii" w:cstheme="majorAscii"/>
        </w:rPr>
        <w:t xml:space="preserve">. In addition to the news </w:t>
      </w:r>
      <w:r w:rsidRPr="7A4182A4" w:rsidR="27F91F37">
        <w:rPr>
          <w:rFonts w:ascii="Calibri Light" w:hAnsi="Calibri Light" w:cs="Calibri Light" w:asciiTheme="majorAscii" w:hAnsiTheme="majorAscii" w:cstheme="majorAscii"/>
        </w:rPr>
        <w:t>factor</w:t>
      </w:r>
      <w:r w:rsidRPr="7A4182A4" w:rsidR="00F754B8">
        <w:rPr>
          <w:rFonts w:ascii="Calibri Light" w:hAnsi="Calibri Light" w:cs="Calibri Light" w:asciiTheme="majorAscii" w:hAnsiTheme="majorAscii" w:cstheme="majorAscii"/>
        </w:rPr>
        <w:t xml:space="preserve">s from the framework of Caple &amp; </w:t>
      </w:r>
      <w:r w:rsidRPr="7A4182A4" w:rsidR="00F754B8">
        <w:rPr>
          <w:rFonts w:ascii="Calibri Light" w:hAnsi="Calibri Light" w:cs="Calibri Light" w:asciiTheme="majorAscii" w:hAnsiTheme="majorAscii" w:cstheme="majorAscii"/>
        </w:rPr>
        <w:t>Bednarek</w:t>
      </w:r>
      <w:r w:rsidRPr="7A4182A4" w:rsidR="00F754B8">
        <w:rPr>
          <w:rFonts w:ascii="Calibri Light" w:hAnsi="Calibri Light" w:cs="Calibri Light" w:asciiTheme="majorAscii" w:hAnsiTheme="majorAscii" w:cstheme="majorAscii"/>
        </w:rPr>
        <w:t xml:space="preserve"> (2016) and Caple et al. (2020), a factor ‘type of graphical material’ was added. By categorizing </w:t>
      </w:r>
      <w:r w:rsidRPr="7A4182A4" w:rsidR="00F754B8">
        <w:rPr>
          <w:rFonts w:ascii="Calibri Light" w:hAnsi="Calibri Light" w:cs="Calibri Light" w:asciiTheme="majorAscii" w:hAnsiTheme="majorAscii" w:cstheme="majorAscii"/>
        </w:rPr>
        <w:t>various types</w:t>
      </w:r>
      <w:r w:rsidRPr="7A4182A4" w:rsidR="00F754B8">
        <w:rPr>
          <w:rFonts w:ascii="Calibri Light" w:hAnsi="Calibri Light" w:cs="Calibri Light" w:asciiTheme="majorAscii" w:hAnsiTheme="majorAscii" w:cstheme="majorAscii"/>
        </w:rPr>
        <w:t xml:space="preserve"> of graphical materials, ranging from scientific illustrations to researcher portraits, this factor allows for a more nuanced analysis of how specific types of visuals shape the news- and </w:t>
      </w:r>
      <w:r w:rsidRPr="7A4182A4" w:rsidR="00F754B8">
        <w:rPr>
          <w:rFonts w:ascii="Calibri Light" w:hAnsi="Calibri Light" w:cs="Calibri Light" w:asciiTheme="majorAscii" w:hAnsiTheme="majorAscii" w:cstheme="majorAscii"/>
        </w:rPr>
        <w:t>shareworthiness</w:t>
      </w:r>
      <w:r w:rsidRPr="7A4182A4" w:rsidR="00F754B8">
        <w:rPr>
          <w:rFonts w:ascii="Calibri Light" w:hAnsi="Calibri Light" w:cs="Calibri Light" w:asciiTheme="majorAscii" w:hAnsiTheme="majorAscii" w:cstheme="majorAscii"/>
        </w:rPr>
        <w:t xml:space="preserve"> of science news articles. Table A2 outlines the selected visual news </w:t>
      </w:r>
      <w:r w:rsidRPr="7A4182A4" w:rsidR="3FD691AB">
        <w:rPr>
          <w:rFonts w:ascii="Calibri Light" w:hAnsi="Calibri Light" w:cs="Calibri Light" w:asciiTheme="majorAscii" w:hAnsiTheme="majorAscii" w:cstheme="majorAscii"/>
        </w:rPr>
        <w:t>factor</w:t>
      </w:r>
      <w:r w:rsidRPr="7A4182A4" w:rsidR="00F754B8">
        <w:rPr>
          <w:rFonts w:ascii="Calibri Light" w:hAnsi="Calibri Light" w:cs="Calibri Light" w:asciiTheme="majorAscii" w:hAnsiTheme="majorAscii" w:cstheme="majorAscii"/>
        </w:rPr>
        <w:t>s.</w:t>
      </w:r>
    </w:p>
    <w:sectPr w:rsidRPr="00E90022" w:rsidR="00F754B8" w:rsidSect="00F754B8">
      <w:pgSz w:w="11906" w:h="16838" w:orient="portrait"/>
      <w:pgMar w:top="1418" w:right="1418" w:bottom="1134" w:left="1418" w:header="0" w:footer="0" w:gutter="0"/>
      <w:lnNumType w:countBy="1" w:distance="283" w:restart="continuous"/>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CJK SC Regular">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711F6"/>
    <w:multiLevelType w:val="hybridMultilevel"/>
    <w:tmpl w:val="CB261DE8"/>
    <w:lvl w:ilvl="0" w:tplc="92A8BD18">
      <w:start w:val="10"/>
      <w:numFmt w:val="bullet"/>
      <w:lvlText w:val="-"/>
      <w:lvlJc w:val="left"/>
      <w:pPr>
        <w:ind w:left="720" w:hanging="360"/>
      </w:pPr>
      <w:rPr>
        <w:rFonts w:hint="default" w:ascii="Aptos" w:hAnsi="Aptos"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312937BE"/>
    <w:multiLevelType w:val="multilevel"/>
    <w:tmpl w:val="744AD45A"/>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143039325">
    <w:abstractNumId w:val="1"/>
  </w:num>
  <w:num w:numId="2" w16cid:durableId="1624849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B8"/>
    <w:rsid w:val="00107770"/>
    <w:rsid w:val="003161B3"/>
    <w:rsid w:val="007C11B4"/>
    <w:rsid w:val="00F754B8"/>
    <w:rsid w:val="1CF305CD"/>
    <w:rsid w:val="23E67C95"/>
    <w:rsid w:val="27F91F37"/>
    <w:rsid w:val="2B68F09D"/>
    <w:rsid w:val="303B1B6D"/>
    <w:rsid w:val="3FD691AB"/>
    <w:rsid w:val="442E4DB9"/>
    <w:rsid w:val="545B687A"/>
    <w:rsid w:val="54EA0D5E"/>
    <w:rsid w:val="6436741D"/>
    <w:rsid w:val="6D7510E6"/>
    <w:rsid w:val="7A4182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6B49A"/>
  <w15:chartTrackingRefBased/>
  <w15:docId w15:val="{92D59194-F29D-4380-908C-818F33A1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754B8"/>
    <w:pPr>
      <w:suppressAutoHyphens/>
      <w:spacing w:after="0" w:line="276" w:lineRule="auto"/>
      <w:jc w:val="both"/>
    </w:pPr>
    <w:rPr>
      <w:rFonts w:ascii="Arial" w:hAnsi="Arial" w:eastAsia="Noto Sans CJK SC Regular" w:cs="FreeSans"/>
      <w:kern w:val="0"/>
      <w:sz w:val="24"/>
      <w:szCs w:val="24"/>
      <w:lang w:val="en-US" w:eastAsia="zh-CN" w:bidi="hi-IN"/>
      <w14:ligatures w14:val="none"/>
    </w:rPr>
  </w:style>
  <w:style w:type="paragraph" w:styleId="Heading1">
    <w:name w:val="heading 1"/>
    <w:basedOn w:val="Normal"/>
    <w:next w:val="Normal"/>
    <w:link w:val="Heading1Char"/>
    <w:qFormat/>
    <w:rsid w:val="00F754B8"/>
    <w:pPr>
      <w:keepNext/>
      <w:keepLines/>
      <w:numPr>
        <w:numId w:val="1"/>
      </w:numPr>
      <w:spacing w:before="360" w:after="120"/>
      <w:outlineLvl w:val="0"/>
    </w:pPr>
    <w:rPr>
      <w:rFonts w:eastAsia="Times New Roman"/>
      <w:b/>
      <w:bCs/>
      <w:szCs w:val="28"/>
    </w:rPr>
  </w:style>
  <w:style w:type="paragraph" w:styleId="Heading2">
    <w:name w:val="heading 2"/>
    <w:basedOn w:val="Normal"/>
    <w:next w:val="Normal"/>
    <w:link w:val="Heading2Char"/>
    <w:qFormat/>
    <w:rsid w:val="00F754B8"/>
    <w:pPr>
      <w:keepNext/>
      <w:keepLines/>
      <w:numPr>
        <w:ilvl w:val="1"/>
        <w:numId w:val="1"/>
      </w:numPr>
      <w:spacing w:before="240" w:after="120"/>
      <w:outlineLvl w:val="1"/>
    </w:pPr>
    <w:rPr>
      <w:rFonts w:eastAsia="Times New Roman"/>
      <w:bCs/>
      <w:i/>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F754B8"/>
    <w:rPr>
      <w:rFonts w:ascii="Arial" w:hAnsi="Arial" w:eastAsia="Times New Roman" w:cs="FreeSans"/>
      <w:b/>
      <w:bCs/>
      <w:kern w:val="0"/>
      <w:sz w:val="24"/>
      <w:szCs w:val="28"/>
      <w:lang w:val="en-US" w:eastAsia="zh-CN" w:bidi="hi-IN"/>
      <w14:ligatures w14:val="none"/>
    </w:rPr>
  </w:style>
  <w:style w:type="character" w:styleId="Heading2Char" w:customStyle="1">
    <w:name w:val="Heading 2 Char"/>
    <w:basedOn w:val="DefaultParagraphFont"/>
    <w:link w:val="Heading2"/>
    <w:rsid w:val="00F754B8"/>
    <w:rPr>
      <w:rFonts w:ascii="Arial" w:hAnsi="Arial" w:eastAsia="Times New Roman" w:cs="FreeSans"/>
      <w:bCs/>
      <w:i/>
      <w:kern w:val="0"/>
      <w:sz w:val="24"/>
      <w:szCs w:val="26"/>
      <w:lang w:val="en-US" w:eastAsia="zh-CN" w:bidi="hi-IN"/>
      <w14:ligatures w14:val="none"/>
    </w:rPr>
  </w:style>
  <w:style w:type="paragraph" w:styleId="ListParagraph">
    <w:name w:val="List Paragraph"/>
    <w:basedOn w:val="Normal"/>
    <w:uiPriority w:val="34"/>
    <w:qFormat/>
    <w:rsid w:val="00F754B8"/>
    <w:pPr>
      <w:ind w:left="720"/>
      <w:contextualSpacing/>
    </w:pPr>
  </w:style>
  <w:style w:type="character" w:styleId="LineNumber">
    <w:name w:val="line number"/>
    <w:basedOn w:val="DefaultParagraphFont"/>
    <w:uiPriority w:val="99"/>
    <w:semiHidden/>
    <w:unhideWhenUsed/>
    <w:rsid w:val="00F75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Utrecht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Bos, M.J.W. (Mark)</dc:creator>
  <keywords/>
  <dc:description/>
  <lastModifiedBy>michelletendam@hotmail.com</lastModifiedBy>
  <revision>3</revision>
  <dcterms:created xsi:type="dcterms:W3CDTF">2026-02-10T11:00:00.0000000Z</dcterms:created>
  <dcterms:modified xsi:type="dcterms:W3CDTF">2026-06-21T17:30:48.9367709Z</dcterms:modified>
</coreProperties>
</file>