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3788" w14:textId="5FB0AD44" w:rsidR="00E3046D" w:rsidRPr="009D1557" w:rsidRDefault="00C67161">
      <w:pPr>
        <w:rPr>
          <w:rFonts w:cs="Arial"/>
          <w:b/>
          <w:bCs/>
          <w:szCs w:val="24"/>
        </w:rPr>
      </w:pPr>
      <w:r w:rsidRPr="009D1557">
        <w:rPr>
          <w:rFonts w:cs="Arial"/>
          <w:b/>
          <w:bCs/>
          <w:szCs w:val="24"/>
        </w:rPr>
        <w:t>Appendix. C</w:t>
      </w:r>
      <w:r w:rsidR="00E3046D" w:rsidRPr="009D1557">
        <w:rPr>
          <w:rFonts w:cs="Arial"/>
          <w:b/>
          <w:bCs/>
          <w:szCs w:val="24"/>
        </w:rPr>
        <w:t xml:space="preserve">odebook </w:t>
      </w:r>
    </w:p>
    <w:tbl>
      <w:tblPr>
        <w:tblStyle w:val="TablewithoutformattingRU"/>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87"/>
        <w:gridCol w:w="6804"/>
        <w:gridCol w:w="3781"/>
      </w:tblGrid>
      <w:tr w:rsidR="00EF3A7C" w:rsidRPr="00EF3A7C" w14:paraId="05B26DA0" w14:textId="77777777" w:rsidTr="00EF3A7C">
        <w:tc>
          <w:tcPr>
            <w:tcW w:w="1212" w:type="pct"/>
            <w:tcBorders>
              <w:top w:val="single" w:sz="12" w:space="0" w:color="auto"/>
              <w:left w:val="single" w:sz="12" w:space="0" w:color="auto"/>
              <w:bottom w:val="single" w:sz="12" w:space="0" w:color="auto"/>
            </w:tcBorders>
          </w:tcPr>
          <w:p w14:paraId="5E695D0A" w14:textId="48696026" w:rsidR="00BA18D5" w:rsidRPr="00EF3A7C" w:rsidRDefault="00BA18D5" w:rsidP="00F70BCD">
            <w:pPr>
              <w:jc w:val="left"/>
              <w:rPr>
                <w:rFonts w:cs="Arial"/>
                <w:szCs w:val="24"/>
                <w:lang w:val="en-GB"/>
              </w:rPr>
            </w:pPr>
            <w:r w:rsidRPr="00EF3A7C">
              <w:rPr>
                <w:rFonts w:cs="Arial"/>
                <w:szCs w:val="24"/>
                <w:lang w:val="en-GB"/>
              </w:rPr>
              <w:t>Themes</w:t>
            </w:r>
          </w:p>
        </w:tc>
        <w:tc>
          <w:tcPr>
            <w:tcW w:w="2435" w:type="pct"/>
            <w:tcBorders>
              <w:top w:val="single" w:sz="12" w:space="0" w:color="auto"/>
              <w:bottom w:val="single" w:sz="12" w:space="0" w:color="auto"/>
            </w:tcBorders>
          </w:tcPr>
          <w:p w14:paraId="6378213F" w14:textId="4E665F78" w:rsidR="00BA18D5" w:rsidRPr="00EF3A7C" w:rsidRDefault="00BA18D5" w:rsidP="00F70BCD">
            <w:pPr>
              <w:jc w:val="left"/>
              <w:rPr>
                <w:rFonts w:cs="Arial"/>
                <w:szCs w:val="24"/>
                <w:lang w:val="en-GB"/>
              </w:rPr>
            </w:pPr>
            <w:r w:rsidRPr="00EF3A7C">
              <w:rPr>
                <w:rFonts w:cs="Arial"/>
                <w:szCs w:val="24"/>
                <w:lang w:val="en-GB"/>
              </w:rPr>
              <w:t>Codes</w:t>
            </w:r>
          </w:p>
        </w:tc>
        <w:tc>
          <w:tcPr>
            <w:tcW w:w="1353" w:type="pct"/>
            <w:tcBorders>
              <w:top w:val="single" w:sz="12" w:space="0" w:color="auto"/>
              <w:bottom w:val="single" w:sz="12" w:space="0" w:color="auto"/>
              <w:right w:val="single" w:sz="12" w:space="0" w:color="auto"/>
            </w:tcBorders>
          </w:tcPr>
          <w:p w14:paraId="623B3C18" w14:textId="32DD5FC0" w:rsidR="00BA18D5" w:rsidRPr="00EF3A7C" w:rsidRDefault="00BA18D5" w:rsidP="00F70BCD">
            <w:pPr>
              <w:jc w:val="left"/>
              <w:rPr>
                <w:rFonts w:cs="Arial"/>
                <w:szCs w:val="24"/>
                <w:lang w:val="en-GB"/>
              </w:rPr>
            </w:pPr>
            <w:r w:rsidRPr="00EF3A7C">
              <w:rPr>
                <w:rFonts w:cs="Arial"/>
                <w:szCs w:val="24"/>
                <w:lang w:val="en-GB"/>
              </w:rPr>
              <w:t>Deductive/inductive</w:t>
            </w:r>
          </w:p>
        </w:tc>
      </w:tr>
      <w:tr w:rsidR="00EF3A7C" w:rsidRPr="00EF3A7C" w14:paraId="38A09EC6" w14:textId="77777777" w:rsidTr="00EF3A7C">
        <w:tc>
          <w:tcPr>
            <w:tcW w:w="1212" w:type="pct"/>
            <w:vMerge w:val="restart"/>
            <w:tcBorders>
              <w:top w:val="single" w:sz="12" w:space="0" w:color="auto"/>
              <w:left w:val="single" w:sz="12" w:space="0" w:color="auto"/>
            </w:tcBorders>
          </w:tcPr>
          <w:p w14:paraId="60E6F676" w14:textId="59B73D8C" w:rsidR="00BA18D5" w:rsidRPr="00EF3A7C" w:rsidRDefault="00BA18D5" w:rsidP="00F70BCD">
            <w:pPr>
              <w:jc w:val="left"/>
              <w:rPr>
                <w:rFonts w:cs="Arial"/>
                <w:szCs w:val="24"/>
                <w:lang w:val="en-GB"/>
              </w:rPr>
            </w:pPr>
            <w:r w:rsidRPr="00EF3A7C">
              <w:rPr>
                <w:rFonts w:cs="Arial"/>
                <w:szCs w:val="24"/>
                <w:lang w:val="en-GB"/>
              </w:rPr>
              <w:t>Interpretating biomedical knowledge</w:t>
            </w:r>
          </w:p>
        </w:tc>
        <w:tc>
          <w:tcPr>
            <w:tcW w:w="2435" w:type="pct"/>
            <w:tcBorders>
              <w:top w:val="single" w:sz="12" w:space="0" w:color="auto"/>
            </w:tcBorders>
          </w:tcPr>
          <w:p w14:paraId="2005859A" w14:textId="7FB299A5" w:rsidR="00BA18D5" w:rsidRPr="00EF3A7C" w:rsidRDefault="00BA18D5" w:rsidP="00F70BCD">
            <w:pPr>
              <w:jc w:val="left"/>
              <w:rPr>
                <w:rFonts w:cs="Arial"/>
                <w:szCs w:val="24"/>
                <w:lang w:val="en-GB"/>
              </w:rPr>
            </w:pPr>
            <w:r w:rsidRPr="00EF3A7C">
              <w:rPr>
                <w:rFonts w:cs="Arial"/>
                <w:szCs w:val="24"/>
                <w:lang w:val="en-GB"/>
              </w:rPr>
              <w:t>Limbo</w:t>
            </w:r>
            <w:r w:rsidRPr="00EF3A7C">
              <w:rPr>
                <w:rFonts w:cs="Arial"/>
                <w:szCs w:val="24"/>
                <w:lang w:val="en-GB"/>
              </w:rPr>
              <w:br/>
              <w:t>(between “normal” everyday life and living with incurable illness)</w:t>
            </w:r>
          </w:p>
        </w:tc>
        <w:tc>
          <w:tcPr>
            <w:tcW w:w="1353" w:type="pct"/>
            <w:tcBorders>
              <w:top w:val="single" w:sz="12" w:space="0" w:color="auto"/>
              <w:right w:val="single" w:sz="12" w:space="0" w:color="auto"/>
            </w:tcBorders>
          </w:tcPr>
          <w:p w14:paraId="212236E4" w14:textId="2EA0741C"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{"citationID":"1MjU8h7o","properties":{"unsorted":false,"formattedCitation":"(Kolehmainen &amp; Lupton, 2025)","plainCitation":"(Kolehmainen &amp; Lupton, 2025)","noteIndex":0},"citationItems":[{"id":611,"uris":["http://zotero.org/users/13675955/items/6G9LQXRA"],"itemData":{"id":611,"type":"article-journal","abstract":"Teletherapy involves the coming together of humans and nonhuman agents to accomplish a therapeutic encounter. This article presents novel insights into the ways in which the absence or presence of different creatures, spaces and objects, both digital and non-digital, contribute to psychological therapies at a distance. Building on contributions from more-than-human theory, science and technology studies (STS) and the sociology of health, we identify these beings and things as active and co-constitutive of therapeutic care. Empirically, our analysis draws on in-depth interviews with 39 Finnish therapy and counselling professionals conducted after the onset of the COVID-19 pandemic, when they turned from in-office appointments to teletherapy during periods of stay-at-home and social distancing public health orders. The professionals conducted remote therapy from their own homes while their clients engaged with them from their own domestic settings. Findings show that in particular, these professionals saw the home setting (both their own and that of their clients) as an important component in these heterogeneous more-than-digital assemblages of care. In some cases, therapeutic capacities were opened by these assemblages. However in other situations, opportunities for professionals to provide support were closed by the distractions and affective atmospheres of the domestic settings in which both professionals and their clients were attempting to enact a successful therapeutic encounter.","container-title":"Social Science &amp; Medicine","DOI":"10.1016/j.socscimed.2025.118418","ISSN":"0277-9536","journalAbbreviation":"Social Science &amp; Medicine","page":"118418","source":"ScienceDirect","title":"Teletherapy Matters – Mental health and materialities of care in domestic more-than-digital assemblages","volume":"383","author":[{"family":"Kolehmainen","given":"Marjo"},{"family":"Lupton","given":"Deborah"}],"issued":{"date-parts":[["2025",10,1]]}}}],"schema":"https://github.com/citation-style-language/schema/raw/master/csl-citation.json"} </w:instrText>
            </w:r>
            <w:r w:rsidRPr="00EF3A7C">
              <w:rPr>
                <w:rFonts w:cs="Arial"/>
                <w:szCs w:val="24"/>
                <w:lang w:val="en-GB"/>
              </w:rPr>
              <w:fldChar w:fldCharType="separate"/>
            </w:r>
            <w:r w:rsidRPr="00EF3A7C">
              <w:rPr>
                <w:rFonts w:cs="Arial"/>
                <w:szCs w:val="24"/>
                <w:lang w:val="en-GB"/>
              </w:rPr>
              <w:t>(Kolehmainen &amp; Lupton, 2025)</w:t>
            </w:r>
            <w:r w:rsidRPr="00EF3A7C">
              <w:rPr>
                <w:rFonts w:cs="Arial"/>
                <w:szCs w:val="24"/>
                <w:lang w:val="en-GB"/>
              </w:rPr>
              <w:fldChar w:fldCharType="end"/>
            </w:r>
          </w:p>
        </w:tc>
      </w:tr>
      <w:tr w:rsidR="00EF3A7C" w:rsidRPr="00EF3A7C" w14:paraId="77F1C5B4" w14:textId="77777777" w:rsidTr="00EF3A7C">
        <w:tc>
          <w:tcPr>
            <w:tcW w:w="1212" w:type="pct"/>
            <w:vMerge/>
            <w:tcBorders>
              <w:left w:val="single" w:sz="12" w:space="0" w:color="auto"/>
            </w:tcBorders>
          </w:tcPr>
          <w:p w14:paraId="2294A25B" w14:textId="376AEDCC" w:rsidR="00BA18D5" w:rsidRPr="00EF3A7C" w:rsidRDefault="00BA18D5" w:rsidP="00F70BCD">
            <w:pPr>
              <w:jc w:val="left"/>
              <w:rPr>
                <w:rFonts w:cs="Arial"/>
                <w:szCs w:val="24"/>
                <w:lang w:val="en-GB"/>
              </w:rPr>
            </w:pPr>
          </w:p>
        </w:tc>
        <w:tc>
          <w:tcPr>
            <w:tcW w:w="2435" w:type="pct"/>
          </w:tcPr>
          <w:p w14:paraId="1A0B07CF" w14:textId="20CD1A25" w:rsidR="00BA18D5" w:rsidRPr="00EF3A7C" w:rsidRDefault="00BA18D5" w:rsidP="00F70BCD">
            <w:pPr>
              <w:jc w:val="left"/>
              <w:rPr>
                <w:rFonts w:cs="Arial"/>
                <w:szCs w:val="24"/>
                <w:lang w:val="en-GB"/>
              </w:rPr>
            </w:pPr>
            <w:r w:rsidRPr="00EF3A7C">
              <w:rPr>
                <w:rFonts w:cs="Arial"/>
                <w:szCs w:val="24"/>
                <w:lang w:val="en-GB"/>
              </w:rPr>
              <w:t>Biomedical developments over time</w:t>
            </w:r>
            <w:r w:rsidRPr="00EF3A7C">
              <w:rPr>
                <w:rFonts w:cs="Arial"/>
                <w:szCs w:val="24"/>
                <w:lang w:val="en-GB"/>
              </w:rPr>
              <w:br/>
              <w:t>(e.g. changing prognosis)</w:t>
            </w:r>
          </w:p>
        </w:tc>
        <w:tc>
          <w:tcPr>
            <w:tcW w:w="1353" w:type="pct"/>
            <w:tcBorders>
              <w:right w:val="single" w:sz="12" w:space="0" w:color="auto"/>
            </w:tcBorders>
          </w:tcPr>
          <w:p w14:paraId="1E815566" w14:textId="1C8DC92D"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75A24FB1" w14:textId="77777777" w:rsidTr="00EF3A7C">
        <w:tc>
          <w:tcPr>
            <w:tcW w:w="1212" w:type="pct"/>
            <w:vMerge/>
            <w:tcBorders>
              <w:left w:val="single" w:sz="12" w:space="0" w:color="auto"/>
            </w:tcBorders>
          </w:tcPr>
          <w:p w14:paraId="6F5A034D" w14:textId="77777777" w:rsidR="00BA18D5" w:rsidRPr="00EF3A7C" w:rsidRDefault="00BA18D5" w:rsidP="00F70BCD">
            <w:pPr>
              <w:jc w:val="left"/>
              <w:rPr>
                <w:rFonts w:cs="Arial"/>
                <w:szCs w:val="24"/>
                <w:lang w:val="en-GB"/>
              </w:rPr>
            </w:pPr>
          </w:p>
        </w:tc>
        <w:tc>
          <w:tcPr>
            <w:tcW w:w="2435" w:type="pct"/>
          </w:tcPr>
          <w:p w14:paraId="56387B3B" w14:textId="77777777" w:rsidR="00BA18D5" w:rsidRPr="00EF3A7C" w:rsidRDefault="00BA18D5" w:rsidP="00F70BCD">
            <w:pPr>
              <w:jc w:val="left"/>
              <w:rPr>
                <w:rFonts w:cs="Arial"/>
                <w:szCs w:val="24"/>
                <w:lang w:val="en-GB"/>
              </w:rPr>
            </w:pPr>
            <w:r w:rsidRPr="00EF3A7C">
              <w:rPr>
                <w:rFonts w:cs="Arial"/>
                <w:szCs w:val="24"/>
                <w:lang w:val="en-GB"/>
              </w:rPr>
              <w:t>Interpretating results</w:t>
            </w:r>
          </w:p>
          <w:p w14:paraId="6B3DA166" w14:textId="39787261" w:rsidR="00EF3A7C" w:rsidRPr="00EF3A7C" w:rsidRDefault="00EF3A7C" w:rsidP="00F70BCD">
            <w:pPr>
              <w:jc w:val="left"/>
              <w:rPr>
                <w:rFonts w:cs="Arial"/>
                <w:szCs w:val="24"/>
                <w:lang w:val="en-GB"/>
              </w:rPr>
            </w:pPr>
          </w:p>
        </w:tc>
        <w:tc>
          <w:tcPr>
            <w:tcW w:w="1353" w:type="pct"/>
            <w:tcBorders>
              <w:right w:val="single" w:sz="12" w:space="0" w:color="auto"/>
            </w:tcBorders>
          </w:tcPr>
          <w:p w14:paraId="3665ACC8" w14:textId="76279372"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01861CD1" w14:textId="77777777" w:rsidTr="00EF3A7C">
        <w:tc>
          <w:tcPr>
            <w:tcW w:w="1212" w:type="pct"/>
            <w:vMerge/>
            <w:tcBorders>
              <w:left w:val="single" w:sz="12" w:space="0" w:color="auto"/>
            </w:tcBorders>
          </w:tcPr>
          <w:p w14:paraId="7C315811" w14:textId="77777777" w:rsidR="00BA18D5" w:rsidRPr="00EF3A7C" w:rsidRDefault="00BA18D5" w:rsidP="00F70BCD">
            <w:pPr>
              <w:jc w:val="left"/>
              <w:rPr>
                <w:rFonts w:cs="Arial"/>
                <w:szCs w:val="24"/>
                <w:lang w:val="en-GB"/>
              </w:rPr>
            </w:pPr>
          </w:p>
        </w:tc>
        <w:tc>
          <w:tcPr>
            <w:tcW w:w="2435" w:type="pct"/>
          </w:tcPr>
          <w:p w14:paraId="0C0C8522" w14:textId="7DD85A6A" w:rsidR="00BA18D5" w:rsidRPr="00EF3A7C" w:rsidRDefault="00BA18D5" w:rsidP="00F70BCD">
            <w:pPr>
              <w:jc w:val="left"/>
              <w:rPr>
                <w:rFonts w:cs="Arial"/>
                <w:szCs w:val="24"/>
                <w:lang w:val="en-GB"/>
              </w:rPr>
            </w:pPr>
            <w:r w:rsidRPr="00EF3A7C">
              <w:rPr>
                <w:rFonts w:cs="Arial"/>
                <w:szCs w:val="24"/>
                <w:lang w:val="en-GB"/>
              </w:rPr>
              <w:t>‘</w:t>
            </w:r>
            <w:proofErr w:type="spellStart"/>
            <w:r w:rsidRPr="00EF3A7C">
              <w:rPr>
                <w:rFonts w:cs="Arial"/>
                <w:szCs w:val="24"/>
                <w:lang w:val="en-GB"/>
              </w:rPr>
              <w:t>Scanxiety</w:t>
            </w:r>
            <w:proofErr w:type="spellEnd"/>
            <w:r w:rsidRPr="00EF3A7C">
              <w:rPr>
                <w:rFonts w:cs="Arial"/>
                <w:szCs w:val="24"/>
                <w:lang w:val="en-GB"/>
              </w:rPr>
              <w:t>’</w:t>
            </w:r>
            <w:r w:rsidRPr="00EF3A7C">
              <w:rPr>
                <w:rFonts w:cs="Arial"/>
                <w:szCs w:val="24"/>
                <w:lang w:val="en-GB"/>
              </w:rPr>
              <w:br/>
              <w:t>(feelings of anxiety while waiting for test results)</w:t>
            </w:r>
          </w:p>
        </w:tc>
        <w:tc>
          <w:tcPr>
            <w:tcW w:w="1353" w:type="pct"/>
            <w:tcBorders>
              <w:right w:val="single" w:sz="12" w:space="0" w:color="auto"/>
            </w:tcBorders>
          </w:tcPr>
          <w:p w14:paraId="575C0DB1" w14:textId="3FF2C80D"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{"citationID":"ylmxJZF6","properties":{"unsorted":false,"formattedCitation":"(Broom et al., 2018; Maslen &amp; Lupton, 2019)","plainCitation":"(Broom et al., 2018; Maslen &amp; Lupton, 2019)","noteIndex":0},"citationItems":[{"id":247,"uris":["http://zotero.org/users/13675955/items/M83EVX2E"],"itemData":{"id":247,"type":"article-journal","abstract":"The ‘typical’ trajectory of a person with cancer has been from diagnosis, through treatment, and towards cure (life) or the end of life (death). Yet, cancer survivorship as a social practice is no longer contained by such neat categorisations. Much of the lived experience of cancer now centres on: living with, rather than beyond, disease; the perpetuity of treatment rather than the spectre of disease; and, making sense of incurability. Using a solicited diary methodology, in this article the authors seek to chronicle life with cancer for those living in the in-between – the often-overlooked lives of incurable survivors. In the analysis of survivors’ diaries, the authors argue for an emphasis on the phenomenology of waiting and sociological exploration of how clinical prognostications affectively haunt the present. This, they posit, will further sociological understandings of the lived experience of affliction and care, especially within relations of chronicity and perpetuity, in this case focusing on advanced cancer and the steadily changing oncological milieu.","container-title":"The Sociological Review","DOI":"https://doi.org/10.1177/0038026117719216","issue":"3","language":"en","page":"682-699","source":"Zotero","title":"On waiting, hauntings and surviving: Chronicling life with cancer through solicited diaries","volume":"66","author":[{"family":"Broom","given":"Alex"},{"family":"Kenny","given":"Katherine"},{"family":"Kirby","given":"Emma"}],"issued":{"date-parts":[["2018"]]}}},{"id":248,"uris":["http://zotero.org/users/13675955/items/XPD8HVUQ"],"itemData":{"id":248,"type":"article-journal","abstract":"This article presents findings from a qualitative study concerning Australian women's use of Facebook for health and medical information and support and the implications for understanding modes of lay knowledge and expertise. Thinking with feminist new materialism theory, we identify the relational connections, affective forces and agential capacities described by participants as technological affordances came together with human bodily affordances. Affective forces were a dominant feature in users’ accounts. Women were able to make relational connections with peers based on how valid or relevant they found other group members’ expertise and experiences, how supportive other members were, how strong they wanted their personal connection to be and how much privacy they wanted to preserve. We identified three modes of engagement: 1) expertise claims based on appropriation and distribution of biomedical knowledge and experience; 2) sharing experiential knowledge without claiming expertise and 3) evaluation and use of knowledge presented by others principally through observing. We conclude that an ‘expert patient’ is someone who is familiar with the rules of engagement on sites such as Facebook and is able to negotiate and understand the affects and levels of disclosure and intimacy that such engagement demands.","container-title":"Sociology of Health &amp; Illness","DOI":"10.1111/1467-9566.12982","ISSN":"1467-9566","issue":"8","language":"en","license":"© 2019 Foundation for the Sociology of Health &amp; Illness","note":"_eprint: https://onlinelibrary.wiley.com/doi/pdf/10.1111/1467-9566.12982","page":"1637-1651","source":"Wiley Online Library","title":"‘Keeping It Real’: women's Enactments of Lay Health Knowledges and Expertise on Facebook","title-short":"‘Keeping It Real’","volume":"41","author":[{"family":"Maslen","given":"Sarah"},{"family":"Lupton","given":"Deborah"}],"issued":{"date-parts":[["2019"]]}}}],"schema":"https://github.com/citation-style-language/schema/raw/master/csl-citation.json"} </w:instrText>
            </w:r>
            <w:r w:rsidRPr="00EF3A7C">
              <w:rPr>
                <w:rFonts w:cs="Arial"/>
                <w:szCs w:val="24"/>
                <w:lang w:val="en-GB"/>
              </w:rPr>
              <w:fldChar w:fldCharType="separate"/>
            </w:r>
            <w:r w:rsidRPr="00EF3A7C">
              <w:rPr>
                <w:rFonts w:cs="Arial"/>
                <w:szCs w:val="24"/>
                <w:lang w:val="en-GB"/>
              </w:rPr>
              <w:t>(Broom et al., 2018; Maslen &amp; Lupton, 2019)</w:t>
            </w:r>
            <w:r w:rsidRPr="00EF3A7C">
              <w:rPr>
                <w:rFonts w:cs="Arial"/>
                <w:szCs w:val="24"/>
                <w:lang w:val="en-GB"/>
              </w:rPr>
              <w:fldChar w:fldCharType="end"/>
            </w:r>
            <w:r w:rsidRPr="00EF3A7C">
              <w:rPr>
                <w:rFonts w:cs="Arial"/>
                <w:szCs w:val="24"/>
                <w:lang w:val="en-GB"/>
              </w:rPr>
              <w:t xml:space="preserve"> </w:t>
            </w:r>
          </w:p>
        </w:tc>
      </w:tr>
      <w:tr w:rsidR="00EF3A7C" w:rsidRPr="00EF3A7C" w14:paraId="451979D7" w14:textId="77777777" w:rsidTr="00EF3A7C">
        <w:tc>
          <w:tcPr>
            <w:tcW w:w="1212" w:type="pct"/>
            <w:vMerge/>
            <w:tcBorders>
              <w:left w:val="single" w:sz="12" w:space="0" w:color="auto"/>
            </w:tcBorders>
          </w:tcPr>
          <w:p w14:paraId="6D3DE41B" w14:textId="77777777" w:rsidR="00BA18D5" w:rsidRPr="00EF3A7C" w:rsidRDefault="00BA18D5" w:rsidP="00F70BCD">
            <w:pPr>
              <w:jc w:val="left"/>
              <w:rPr>
                <w:rFonts w:cs="Arial"/>
                <w:szCs w:val="24"/>
                <w:lang w:val="en-GB"/>
              </w:rPr>
            </w:pPr>
          </w:p>
        </w:tc>
        <w:tc>
          <w:tcPr>
            <w:tcW w:w="2435" w:type="pct"/>
          </w:tcPr>
          <w:p w14:paraId="7A64DC09" w14:textId="5DC31CEA" w:rsidR="00BA18D5" w:rsidRPr="00EF3A7C" w:rsidRDefault="00BA18D5" w:rsidP="00F70BCD">
            <w:pPr>
              <w:jc w:val="left"/>
              <w:rPr>
                <w:rFonts w:cs="Arial"/>
                <w:szCs w:val="24"/>
                <w:lang w:val="en-GB"/>
              </w:rPr>
            </w:pPr>
            <w:r w:rsidRPr="00EF3A7C">
              <w:rPr>
                <w:rFonts w:cs="Arial"/>
                <w:szCs w:val="24"/>
                <w:lang w:val="en-GB"/>
              </w:rPr>
              <w:t>Feelings of hope and uncertainty</w:t>
            </w:r>
          </w:p>
        </w:tc>
        <w:tc>
          <w:tcPr>
            <w:tcW w:w="1353" w:type="pct"/>
            <w:tcBorders>
              <w:right w:val="single" w:sz="12" w:space="0" w:color="auto"/>
            </w:tcBorders>
          </w:tcPr>
          <w:p w14:paraId="0A5A4BC5" w14:textId="65B57C62"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00230CFE">
              <w:rPr>
                <w:rFonts w:cs="Arial"/>
                <w:szCs w:val="24"/>
                <w:lang w:val="en-GB"/>
              </w:rPr>
              <w:instrText xml:space="preserve"> ADDIN ZOTERO_ITEM CSL_CITATION {"citationID":"FUjbWBk4","properties":{"unsorted":false,"formattedCitation":"(Bell, 2013; Broom et al., 2018; Gillespie, 2012)","plainCitation":"(Bell, 2013; Broom et al., 2018; Gillespie, 2012)","noteIndex":0},"citationItems":[{"id":951,"uris":["http://zotero.org/users/13675955/items/LQ95WNWE"],"itemData":{"id":951,"type":"article-journal","abstract":"Over the past two decades, molecular technologies have transformed the landscape of cancer diagnosis, treatment and disease surveillance. However, although the effects of these technologies in the areas of primary and secondary cancer prevention have been the focus of growing study, their role in tertiary prevention remains largely unexamined. Treating this topic as a problematic to be conceptually explored rather than empirically demonstrated, this article focuses on the molecularisation of tertiary prevention, especially the growing use of molecular biomarkers to monitor disease recurrence. Taking a semiotic approach, I speculate on the potential meanings of molecular biomarkers for people living with and beyond cancer and suggest the meanings of these technologies may differ in important ways for those on both sides of the risk divide: that is, those ‘at risk’ for cancer and those living with realised risk. Although molecular biomarkers may intensify a sense of ‘measured vulnerability’, by indexing cancer's presence they may also prove reassuring. Moreover, as an invisible but ostensibly ‘transparent’ sign, in some contexts they appear to enable cancer survivors to challenge biomedical decision making. In the light of recent oncological debates about the value of these biomarkers in tertiary prevention, I conclude by suggesting that signs can never be reduced to their ‘objective’ biomedical denotation in spite of professional attempts to expunge meaning and value from care.","container-title":"BioSocieties","DOI":"10.1057/biosoc.2013.6","ISSN":"1745-8560","issue":"2","journalAbbreviation":"BioSocieties","language":"en","page":"124-143","source":"Springer Link","title":"Biomarkers, the molecular gaze and the transformation of cancer survivorship","volume":"8","author":[{"family":"Bell","given":"Kirsten"}],"issued":{"date-parts":[["2013",6,1]]}}},{"id":247,"uris":["http://zotero.org/users/13675955/items/M83EVX2E"],"itemData":{"id":247,"type":"article-journal","abstract":"The ‘typical’ trajectory of a person with cancer has been from diagnosis, through treatment, and towards cure (life) or the end of life (death). Yet, cancer survivorship as a social practice is no longer contained by such neat categorisations. Much of the lived experience of cancer now centres on: living with, rather than beyond, disease; the perpetuity of treatment rather than the spectre of disease; and, making sense of incurability. Using a solicited diary methodology, in this article the authors seek to chronicle life with cancer for those living in the in-between – the often-overlooked lives of incurable survivors. In the analysis of survivors’ diaries, the authors argue for an emphasis on the phenomenology of waiting and sociological exploration of how clinical prognostications affectively haunt the present. This, they posit, will further sociological understandings of the lived experience of affliction and care, especially within relations of chronicity and perpetuity, in this case focusing on advanced cancer and the steadily changing oncological milieu.","container-title":"The Sociological Review","DOI":"https://doi.org/10.1177/0038026117719216","issue":"3","language":"en","page":"682-699","source":"Zotero","title":"On waiting, hauntings and surviving: Chronicling life with cancer through solicited diaries","volume":"66","author":[{"family":"Broom","given":"Alex"},{"family":"Kenny","given":"Katherine"},{"family":"Kirby","given":"Emma"}],"issued":{"date-parts":[["2018"]]}}},{"id":300,"uris":["http://zotero.org/users/13675955/items/V56B289K"],"itemData":{"id":300,"type":"article-journal","abstract":"As clinical and epidemiological research turns increasingly to statistical probabilities in the identification and management of disease, numerous risk factors have emerged that are applied to individual health surveillance. However, the application of statistical risk is interpreted differently by lay persons from the way it is by public health or medical professionals. This paper examines the experience of being designated as at risk of a serious health condition. Specifically, an examination of the experiences of people with elevated blood cholesterol levels and men with elevated prostate-specific antigen (PSA) levels is presented in order to characterise the risk experience. This paper deals primarily with how being at risk symbolically alters health identities, with an introduction to the concept of measured vulnerability. Measured vulnerability refers to the capacity for scientifically-derived statistical measures that are intended to tame randomness and provide certainty in managing risk to, instead, produce uncertainty and anxiety in those to whom the statistic is applied.","container-title":"Sociology of Health &amp; Illness","DOI":"10.1111/j.1467-9566.2011.01381.x","ISSN":"1467-9566","issue":"2","language":"en","license":"© 2011 The Author. Sociology of Health &amp; Illness © 2011 Foundation for the Sociology of Health &amp; Illness/Blackwell Publishing Ltd","note":"_eprint: https://onlinelibrary.wiley.com/doi/pdf/10.1111/j.1467-9566.2011.01381.x","page":"194-207","source":"Wiley Online Library","title":"The experience of risk as ‘measured vulnerability’: health screening and lay uses of numerical risk","title-short":"The experience of risk as ‘measured vulnerability’","volume":"34","author":[{"family":"Gillespie","given":"Chris"}],"issued":{"date-parts":[["2012"]]}}}],"schema":"https://github.com/citation-style-language/schema/raw/master/csl-citation.json"} </w:instrText>
            </w:r>
            <w:r w:rsidRPr="00EF3A7C">
              <w:rPr>
                <w:rFonts w:cs="Arial"/>
                <w:szCs w:val="24"/>
                <w:lang w:val="en-GB"/>
              </w:rPr>
              <w:fldChar w:fldCharType="separate"/>
            </w:r>
            <w:r w:rsidR="00230CFE" w:rsidRPr="00230CFE">
              <w:rPr>
                <w:rFonts w:cs="Arial"/>
              </w:rPr>
              <w:t>(Bell, 2013; Broom et al., 2018; Gillespie, 2012)</w:t>
            </w:r>
            <w:r w:rsidRPr="00EF3A7C">
              <w:rPr>
                <w:rFonts w:cs="Arial"/>
                <w:szCs w:val="24"/>
                <w:lang w:val="en-GB"/>
              </w:rPr>
              <w:fldChar w:fldCharType="end"/>
            </w:r>
          </w:p>
        </w:tc>
      </w:tr>
      <w:tr w:rsidR="00EF3A7C" w:rsidRPr="00EF3A7C" w14:paraId="61C3E3DD" w14:textId="77777777" w:rsidTr="00EF3A7C">
        <w:tc>
          <w:tcPr>
            <w:tcW w:w="1212" w:type="pct"/>
            <w:vMerge/>
            <w:tcBorders>
              <w:left w:val="single" w:sz="12" w:space="0" w:color="auto"/>
              <w:bottom w:val="single" w:sz="12" w:space="0" w:color="auto"/>
            </w:tcBorders>
          </w:tcPr>
          <w:p w14:paraId="346204F6"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2F6515B4" w14:textId="33BDB9CE" w:rsidR="00BA18D5" w:rsidRPr="00EF3A7C" w:rsidRDefault="00BA18D5" w:rsidP="00F70BCD">
            <w:pPr>
              <w:jc w:val="left"/>
              <w:rPr>
                <w:rFonts w:cs="Arial"/>
                <w:szCs w:val="24"/>
                <w:lang w:val="en-GB"/>
              </w:rPr>
            </w:pPr>
            <w:r w:rsidRPr="00EF3A7C">
              <w:rPr>
                <w:rFonts w:cs="Arial"/>
                <w:szCs w:val="24"/>
                <w:lang w:val="en-GB"/>
              </w:rPr>
              <w:t>Experiences in the healthcare system</w:t>
            </w:r>
            <w:r w:rsidRPr="00EF3A7C">
              <w:rPr>
                <w:rFonts w:cs="Arial"/>
                <w:szCs w:val="24"/>
                <w:lang w:val="en-GB"/>
              </w:rPr>
              <w:br/>
              <w:t>(e.g. interactions with health care professionals)</w:t>
            </w:r>
          </w:p>
        </w:tc>
        <w:tc>
          <w:tcPr>
            <w:tcW w:w="1353" w:type="pct"/>
            <w:tcBorders>
              <w:bottom w:val="single" w:sz="12" w:space="0" w:color="auto"/>
              <w:right w:val="single" w:sz="12" w:space="0" w:color="auto"/>
            </w:tcBorders>
          </w:tcPr>
          <w:p w14:paraId="53FE670B" w14:textId="1CF8B8B9"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70147AC0" w14:textId="77777777" w:rsidTr="00EF3A7C">
        <w:tc>
          <w:tcPr>
            <w:tcW w:w="1212" w:type="pct"/>
            <w:vMerge w:val="restart"/>
            <w:tcBorders>
              <w:top w:val="single" w:sz="12" w:space="0" w:color="auto"/>
              <w:left w:val="single" w:sz="12" w:space="0" w:color="auto"/>
            </w:tcBorders>
          </w:tcPr>
          <w:p w14:paraId="0719A6EA" w14:textId="4D8F498B" w:rsidR="00BA18D5" w:rsidRPr="00EF3A7C" w:rsidRDefault="00BA18D5" w:rsidP="00F70BCD">
            <w:pPr>
              <w:jc w:val="left"/>
              <w:rPr>
                <w:rFonts w:cs="Arial"/>
                <w:szCs w:val="24"/>
                <w:lang w:val="en-GB"/>
              </w:rPr>
            </w:pPr>
            <w:r w:rsidRPr="00EF3A7C">
              <w:rPr>
                <w:rFonts w:cs="Arial"/>
                <w:szCs w:val="24"/>
                <w:lang w:val="en-GB"/>
              </w:rPr>
              <w:t>Sharing biomedical knowledge</w:t>
            </w:r>
          </w:p>
        </w:tc>
        <w:tc>
          <w:tcPr>
            <w:tcW w:w="2435" w:type="pct"/>
            <w:tcBorders>
              <w:top w:val="single" w:sz="12" w:space="0" w:color="auto"/>
            </w:tcBorders>
          </w:tcPr>
          <w:p w14:paraId="76DAF0A7" w14:textId="77777777" w:rsidR="00EF3A7C" w:rsidRDefault="00BA18D5" w:rsidP="00F70BCD">
            <w:pPr>
              <w:jc w:val="left"/>
              <w:rPr>
                <w:rFonts w:cs="Arial"/>
                <w:szCs w:val="24"/>
                <w:lang w:val="en-GB"/>
              </w:rPr>
            </w:pPr>
            <w:r w:rsidRPr="00EF3A7C">
              <w:rPr>
                <w:rFonts w:cs="Arial"/>
                <w:szCs w:val="24"/>
                <w:lang w:val="en-GB"/>
              </w:rPr>
              <w:t xml:space="preserve">Biomarker hashtags </w:t>
            </w:r>
          </w:p>
          <w:p w14:paraId="7E2501C5" w14:textId="54A43F15" w:rsidR="00EF3A7C" w:rsidRPr="00EF3A7C" w:rsidRDefault="00BA18D5" w:rsidP="00F70BCD">
            <w:pPr>
              <w:jc w:val="left"/>
              <w:rPr>
                <w:rFonts w:cs="Arial"/>
                <w:szCs w:val="24"/>
                <w:lang w:val="en-GB"/>
              </w:rPr>
            </w:pPr>
            <w:r w:rsidRPr="00EF3A7C">
              <w:rPr>
                <w:rFonts w:cs="Arial"/>
                <w:szCs w:val="24"/>
                <w:lang w:val="en-GB"/>
              </w:rPr>
              <w:t>(e.g. #CA125)</w:t>
            </w:r>
          </w:p>
        </w:tc>
        <w:tc>
          <w:tcPr>
            <w:tcW w:w="1353" w:type="pct"/>
            <w:tcBorders>
              <w:top w:val="single" w:sz="12" w:space="0" w:color="auto"/>
              <w:right w:val="single" w:sz="12" w:space="0" w:color="auto"/>
            </w:tcBorders>
          </w:tcPr>
          <w:p w14:paraId="66C35EB0" w14:textId="53C4452D"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3135F348" w14:textId="77777777" w:rsidTr="00EF3A7C">
        <w:tc>
          <w:tcPr>
            <w:tcW w:w="1212" w:type="pct"/>
            <w:vMerge/>
            <w:tcBorders>
              <w:left w:val="single" w:sz="12" w:space="0" w:color="auto"/>
            </w:tcBorders>
          </w:tcPr>
          <w:p w14:paraId="368223DC" w14:textId="77777777" w:rsidR="00BA18D5" w:rsidRPr="00EF3A7C" w:rsidRDefault="00BA18D5" w:rsidP="00F70BCD">
            <w:pPr>
              <w:jc w:val="left"/>
              <w:rPr>
                <w:rFonts w:cs="Arial"/>
                <w:szCs w:val="24"/>
                <w:lang w:val="en-GB"/>
              </w:rPr>
            </w:pPr>
          </w:p>
        </w:tc>
        <w:tc>
          <w:tcPr>
            <w:tcW w:w="2435" w:type="pct"/>
          </w:tcPr>
          <w:p w14:paraId="09CAB58D" w14:textId="77777777" w:rsidR="00EF3A7C" w:rsidRDefault="00BA18D5" w:rsidP="00F70BCD">
            <w:pPr>
              <w:jc w:val="left"/>
              <w:rPr>
                <w:rFonts w:cs="Arial"/>
                <w:szCs w:val="24"/>
                <w:lang w:val="en-GB"/>
              </w:rPr>
            </w:pPr>
            <w:r w:rsidRPr="00EF3A7C">
              <w:rPr>
                <w:rFonts w:cs="Arial"/>
                <w:szCs w:val="24"/>
                <w:lang w:val="en-GB"/>
              </w:rPr>
              <w:t xml:space="preserve">Treatment hashtags </w:t>
            </w:r>
          </w:p>
          <w:p w14:paraId="39A6901B" w14:textId="6B92BC37" w:rsidR="00EF3A7C" w:rsidRPr="00EF3A7C" w:rsidRDefault="00BA18D5" w:rsidP="00EF3A7C">
            <w:pPr>
              <w:jc w:val="left"/>
              <w:rPr>
                <w:rFonts w:cs="Arial"/>
                <w:szCs w:val="24"/>
                <w:lang w:val="en-GB"/>
              </w:rPr>
            </w:pPr>
            <w:r w:rsidRPr="00EF3A7C">
              <w:rPr>
                <w:rFonts w:cs="Arial"/>
                <w:szCs w:val="24"/>
                <w:lang w:val="en-GB"/>
              </w:rPr>
              <w:t>(e.g. #Tislelizumab)</w:t>
            </w:r>
          </w:p>
        </w:tc>
        <w:tc>
          <w:tcPr>
            <w:tcW w:w="1353" w:type="pct"/>
            <w:tcBorders>
              <w:right w:val="single" w:sz="12" w:space="0" w:color="auto"/>
            </w:tcBorders>
          </w:tcPr>
          <w:p w14:paraId="1BFF6E44" w14:textId="2B9EBDA5"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10590E1F" w14:textId="77777777" w:rsidTr="00EF3A7C">
        <w:tc>
          <w:tcPr>
            <w:tcW w:w="1212" w:type="pct"/>
            <w:vMerge/>
            <w:tcBorders>
              <w:left w:val="single" w:sz="12" w:space="0" w:color="auto"/>
              <w:bottom w:val="single" w:sz="12" w:space="0" w:color="auto"/>
            </w:tcBorders>
          </w:tcPr>
          <w:p w14:paraId="51C9B03C"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417AE0E3" w14:textId="285590CB" w:rsidR="00BA18D5" w:rsidRPr="00EF3A7C" w:rsidRDefault="00BA18D5" w:rsidP="00F70BCD">
            <w:pPr>
              <w:jc w:val="left"/>
              <w:rPr>
                <w:rFonts w:cs="Arial"/>
                <w:szCs w:val="24"/>
                <w:lang w:val="en-GB"/>
              </w:rPr>
            </w:pPr>
            <w:r w:rsidRPr="00EF3A7C">
              <w:rPr>
                <w:rFonts w:cs="Arial"/>
                <w:szCs w:val="24"/>
                <w:lang w:val="en-GB"/>
              </w:rPr>
              <w:t xml:space="preserve">Updating others </w:t>
            </w:r>
            <w:r w:rsidRPr="00EF3A7C">
              <w:rPr>
                <w:rFonts w:cs="Arial"/>
                <w:szCs w:val="24"/>
                <w:lang w:val="en-GB"/>
              </w:rPr>
              <w:br/>
              <w:t>(on trials, side-effects, cancer development)</w:t>
            </w:r>
          </w:p>
        </w:tc>
        <w:tc>
          <w:tcPr>
            <w:tcW w:w="1353" w:type="pct"/>
            <w:tcBorders>
              <w:bottom w:val="single" w:sz="12" w:space="0" w:color="auto"/>
              <w:right w:val="single" w:sz="12" w:space="0" w:color="auto"/>
            </w:tcBorders>
          </w:tcPr>
          <w:p w14:paraId="30ED0802" w14:textId="5A186D57"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6511DBFF" w14:textId="77777777" w:rsidTr="00EF3A7C">
        <w:trPr>
          <w:trHeight w:val="382"/>
        </w:trPr>
        <w:tc>
          <w:tcPr>
            <w:tcW w:w="1212" w:type="pct"/>
            <w:vMerge w:val="restart"/>
            <w:tcBorders>
              <w:top w:val="single" w:sz="12" w:space="0" w:color="auto"/>
              <w:left w:val="single" w:sz="12" w:space="0" w:color="auto"/>
            </w:tcBorders>
          </w:tcPr>
          <w:p w14:paraId="0A77027D" w14:textId="7B25A5F7" w:rsidR="00BA18D5" w:rsidRPr="00EF3A7C" w:rsidRDefault="00BA18D5" w:rsidP="00F70BCD">
            <w:pPr>
              <w:jc w:val="left"/>
              <w:rPr>
                <w:rFonts w:cs="Arial"/>
                <w:szCs w:val="24"/>
                <w:lang w:val="en-GB"/>
              </w:rPr>
            </w:pPr>
            <w:r w:rsidRPr="00EF3A7C">
              <w:rPr>
                <w:rFonts w:cs="Arial"/>
                <w:szCs w:val="24"/>
                <w:lang w:val="en-GB"/>
              </w:rPr>
              <w:t>Peer communities online</w:t>
            </w:r>
          </w:p>
        </w:tc>
        <w:tc>
          <w:tcPr>
            <w:tcW w:w="2435" w:type="pct"/>
            <w:tcBorders>
              <w:top w:val="single" w:sz="12" w:space="0" w:color="auto"/>
            </w:tcBorders>
          </w:tcPr>
          <w:p w14:paraId="28517B34" w14:textId="77777777" w:rsidR="00BA18D5" w:rsidRDefault="00BA18D5" w:rsidP="00F70BCD">
            <w:pPr>
              <w:jc w:val="left"/>
              <w:rPr>
                <w:rFonts w:cs="Arial"/>
                <w:szCs w:val="24"/>
                <w:lang w:val="en-GB"/>
              </w:rPr>
            </w:pPr>
            <w:r w:rsidRPr="00EF3A7C">
              <w:rPr>
                <w:rFonts w:cs="Arial"/>
                <w:szCs w:val="24"/>
                <w:lang w:val="en-GB"/>
              </w:rPr>
              <w:t>‘Cancer family’ through hashtags</w:t>
            </w:r>
          </w:p>
          <w:p w14:paraId="02A2AEBD" w14:textId="0FE25269" w:rsidR="00EF3A7C" w:rsidRPr="00EF3A7C" w:rsidRDefault="00EF3A7C" w:rsidP="00F70BCD">
            <w:pPr>
              <w:jc w:val="left"/>
              <w:rPr>
                <w:rFonts w:cs="Arial"/>
                <w:szCs w:val="24"/>
                <w:lang w:val="en-GB"/>
              </w:rPr>
            </w:pPr>
            <w:r>
              <w:rPr>
                <w:rFonts w:cs="Arial"/>
                <w:szCs w:val="24"/>
                <w:lang w:val="en-GB"/>
              </w:rPr>
              <w:t>(e.g. #Stage4ColonCancer)</w:t>
            </w:r>
          </w:p>
        </w:tc>
        <w:tc>
          <w:tcPr>
            <w:tcW w:w="1353" w:type="pct"/>
            <w:tcBorders>
              <w:top w:val="single" w:sz="12" w:space="0" w:color="auto"/>
              <w:right w:val="single" w:sz="12" w:space="0" w:color="auto"/>
            </w:tcBorders>
          </w:tcPr>
          <w:p w14:paraId="3281F682" w14:textId="528A71FA"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{"citationID":"BYzxkbKA","properties":{"unsorted":false,"formattedCitation":"(Maslen &amp; Lupton, 2019; Stage et al., 2020)","plainCitation":"(Maslen &amp; Lupton, 2019; Stage et al., 2020)","noteIndex":0},"citationItems":[{"id":248,"uris":["http://zotero.org/users/13675955/items/XPD8HVUQ"],"itemData":{"id":248,"type":"article-journal","abstract":"This article presents findings from a qualitative study concerning Australian women's use of Facebook for health and medical information and support and the implications for understanding modes of lay knowledge and expertise. Thinking with feminist new materialism theory, we identify the relational connections, affective forces and agential capacities described by participants as technological affordances came together with human bodily affordances. Affective forces were a dominant feature in users’ accounts. Women were able to make relational connections with peers based on how valid or relevant they found other group members’ expertise and experiences, how supportive other members were, how strong they wanted their personal connection to be and how much privacy they wanted to preserve. We identified three modes of engagement: 1) expertise claims based on appropriation and distribution of biomedical knowledge and experience; 2) sharing experiential knowledge without claiming expertise and 3) evaluation and use of knowledge presented by others principally through observing. We conclude that an ‘expert patient’ is someone who is familiar with the rules of engagement on sites such as Facebook and is able to negotiate and understand the affects and levels of disclosure and intimacy that such engagement demands.","container-title":"Sociology of Health &amp; Illness","DOI":"10.1111/1467-9566.12982","ISSN":"1467-9566","issue":"8","language":"en","license":"© 2019 Foundation for the Sociology of Health &amp; Illness","note":"_eprint: https://onlinelibrary.wiley.com/doi/pdf/10.1111/1467-9566.12982","page":"1637-1651","source":"Wiley Online Library","title":"‘Keeping It Real’: women's Enactments of Lay Health Knowledges and Expertise on Facebook","title-short":"‘Keeping It Real’","volume":"41","author":[{"family":"Maslen","given":"Sarah"},{"family":"Lupton","given":"Deborah"}],"issued":{"date-parts":[["2019"]]}}},{"id":281,"uris":["http://zotero.org/users/13675955/items/YFW6Z6BD"],"itemData":{"id":281,"type":"article-journal","abstract":"This article presents results from a research project investigating young cancer patients’ general use of social media and their lived experience of the choices and dilemmas involved in using social media in relation to moments of existential crisis. This article’s key finding—based on an extensive survey with 205 young cancer patients and 25 qualitative interviews—is that social media becomes increasingly important for young people after a cancer diagnosis and that these young people engage with social media as—what we will call—vital media. The analysis in this article focuses on affective and temporal media experiences in the empirical material collected and argues that three dimensions of “media vitality” are salient: (1) that young people engage with social media to actively produce vitality in terms of generating a sense of wellbeing or balance by sharing, seeking out, or avoiding particular types of cancer-related content; (2) that young people experience social media as a vital or “lively” technology that introduces unpredictable and sometimes unwanted material into their lives; and (3) that young people feel they are expected to perform or share vital approaches to illness on social media, such as positive or life-affirming—as opposed to negative or pessimistic—accounts of their illness. In this way, the concept of “vital media” addresses strategic, ecological, and cultural aspects of young cancer patients’ social media engagements.","container-title":"Social Media + Society","DOI":"10.1177/2056305120924760","ISSN":"2056-3051","issue":"2","language":"en","page":"2056305120924760","publisher":"SAGE Publications Ltd","source":"SAGE Journals","title":"Vital Media: The Affective and Temporal Dynamics of Young Cancer Patients’ Social Media Practices","title-short":"Vital Media","volume":"6","author":[{"family":"Stage","given":"Carsten"},{"family":"Hvidtfeldt","given":"Karen"},{"family":"Klastrup","given":"Lisbeth"}],"issued":{"date-parts":[["2020",4,1]]}}}],"schema":"https://github.com/citation-style-language/schema/raw/master/csl-citation.json"} </w:instrText>
            </w:r>
            <w:r w:rsidRPr="00EF3A7C">
              <w:rPr>
                <w:rFonts w:cs="Arial"/>
                <w:szCs w:val="24"/>
                <w:lang w:val="en-GB"/>
              </w:rPr>
              <w:fldChar w:fldCharType="separate"/>
            </w:r>
            <w:r w:rsidRPr="00EF3A7C">
              <w:rPr>
                <w:rFonts w:cs="Arial"/>
                <w:lang w:val="en-GB"/>
              </w:rPr>
              <w:t>(Maslen &amp; Lupton, 2019; Stage et al., 2020)</w:t>
            </w:r>
            <w:r w:rsidRPr="00EF3A7C">
              <w:rPr>
                <w:rFonts w:cs="Arial"/>
                <w:szCs w:val="24"/>
                <w:lang w:val="en-GB"/>
              </w:rPr>
              <w:fldChar w:fldCharType="end"/>
            </w:r>
          </w:p>
        </w:tc>
      </w:tr>
      <w:tr w:rsidR="00EF3A7C" w:rsidRPr="00EF3A7C" w14:paraId="011F6B39" w14:textId="77777777" w:rsidTr="00EF3A7C">
        <w:tc>
          <w:tcPr>
            <w:tcW w:w="1212" w:type="pct"/>
            <w:vMerge/>
            <w:tcBorders>
              <w:left w:val="single" w:sz="12" w:space="0" w:color="auto"/>
              <w:bottom w:val="single" w:sz="12" w:space="0" w:color="auto"/>
            </w:tcBorders>
          </w:tcPr>
          <w:p w14:paraId="7A7F41A4"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7F061F65" w14:textId="7E13F883" w:rsidR="00BA18D5" w:rsidRPr="00EF3A7C" w:rsidRDefault="00BA18D5" w:rsidP="00F70BCD">
            <w:pPr>
              <w:jc w:val="left"/>
              <w:rPr>
                <w:rFonts w:cs="Arial"/>
                <w:szCs w:val="24"/>
                <w:lang w:val="en-GB"/>
              </w:rPr>
            </w:pPr>
            <w:r w:rsidRPr="00EF3A7C">
              <w:rPr>
                <w:rFonts w:cs="Arial"/>
                <w:szCs w:val="24"/>
                <w:lang w:val="en-GB"/>
              </w:rPr>
              <w:t xml:space="preserve">(Toxic) positivity </w:t>
            </w:r>
            <w:r w:rsidRPr="00EF3A7C">
              <w:rPr>
                <w:rFonts w:cs="Arial"/>
                <w:szCs w:val="24"/>
                <w:lang w:val="en-GB"/>
              </w:rPr>
              <w:br/>
              <w:t>(Instagram’s community norms)</w:t>
            </w:r>
          </w:p>
        </w:tc>
        <w:tc>
          <w:tcPr>
            <w:tcW w:w="1353" w:type="pct"/>
            <w:tcBorders>
              <w:bottom w:val="single" w:sz="12" w:space="0" w:color="auto"/>
              <w:right w:val="single" w:sz="12" w:space="0" w:color="auto"/>
            </w:tcBorders>
          </w:tcPr>
          <w:p w14:paraId="28EF5869" w14:textId="079370E5"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{"citationID":"BZkEZ1Ce","properties":{"unsorted":false,"formattedCitation":"(Stage et al., 2020)","plainCitation":"(Stage et al., 2020)","noteIndex":0},"citationItems":[{"id":281,"uris":["http://zotero.org/users/13675955/items/YFW6Z6BD"],"itemData":{"id":281,"type":"article-journal","abstract":"This article presents results from a research project investigating young cancer patients’ general use of social media and their lived experience of the choices and dilemmas involved in using social media in relation to moments of existential crisis. This article’s key finding—based on an extensive survey with 205 young cancer patients and 25 qualitative interviews—is that social media becomes increasingly important for young people after a cancer diagnosis and that these young people engage with social media as—what we will call—vital media. The analysis in this article focuses on affective and temporal media experiences in the empirical material collected and argues that three dimensions of “media vitality” are salient: (1) that young people engage with social media to actively produce vitality in terms of generating a sense of wellbeing or balance by sharing, seeking out, or avoiding particular types of cancer-related content; (2) that young people experience social media as a vital or “lively” technology that introduces unpredictable and sometimes unwanted material into their lives; and (3) that young people feel they are expected to perform or share vital approaches to illness on social media, such as positive or life-affirming—as opposed to negative or pessimistic—accounts of their illness. In this way, the concept of “vital media” addresses strategic, ecological, and cultural aspects of young cancer patients’ social media engagements.","container-title":"Social Media + Society","DOI":"10.1177/2056305120924760","ISSN":"2056-3051","issue":"2","language":"en","page":"2056305120924760","publisher":"SAGE Publications Ltd","source":"SAGE Journals","title":"Vital Media: The Affective and Temporal Dynamics of Young Cancer Patients’ Social Media Practices","title-short":"Vital Media","volume":"6","author":[{"family":"Stage","given":"Carsten"},{"family":"Hvidtfeldt","given":"Karen"},{"family":"Klastrup","given":"Lisbeth"}],"issued":{"date-parts":[["2020",4,1]]}}}],"schema":"https://github.com/citation-style-language/schema/raw/master/csl-citation.json"} </w:instrText>
            </w:r>
            <w:r w:rsidRPr="00EF3A7C">
              <w:rPr>
                <w:rFonts w:cs="Arial"/>
                <w:szCs w:val="24"/>
                <w:lang w:val="en-GB"/>
              </w:rPr>
              <w:fldChar w:fldCharType="separate"/>
            </w:r>
            <w:r w:rsidRPr="00EF3A7C">
              <w:rPr>
                <w:rFonts w:cs="Arial"/>
                <w:szCs w:val="24"/>
                <w:lang w:val="en-GB"/>
              </w:rPr>
              <w:t>(Stage et al., 2020)</w:t>
            </w:r>
            <w:r w:rsidRPr="00EF3A7C">
              <w:rPr>
                <w:rFonts w:cs="Arial"/>
                <w:szCs w:val="24"/>
                <w:lang w:val="en-GB"/>
              </w:rPr>
              <w:fldChar w:fldCharType="end"/>
            </w:r>
          </w:p>
        </w:tc>
      </w:tr>
      <w:tr w:rsidR="00EF3A7C" w:rsidRPr="00EF3A7C" w14:paraId="19606D42" w14:textId="77777777" w:rsidTr="00EF3A7C">
        <w:tc>
          <w:tcPr>
            <w:tcW w:w="1212" w:type="pct"/>
            <w:vMerge w:val="restart"/>
            <w:tcBorders>
              <w:top w:val="single" w:sz="12" w:space="0" w:color="auto"/>
              <w:left w:val="single" w:sz="12" w:space="0" w:color="auto"/>
            </w:tcBorders>
          </w:tcPr>
          <w:p w14:paraId="6AD9041B" w14:textId="60C0157B" w:rsidR="00BA18D5" w:rsidRPr="00EF3A7C" w:rsidRDefault="00BA18D5" w:rsidP="00F70BCD">
            <w:pPr>
              <w:jc w:val="left"/>
              <w:rPr>
                <w:rFonts w:cs="Arial"/>
                <w:szCs w:val="24"/>
                <w:lang w:val="en-GB"/>
              </w:rPr>
            </w:pPr>
            <w:r w:rsidRPr="00EF3A7C">
              <w:rPr>
                <w:rFonts w:cs="Arial"/>
                <w:szCs w:val="24"/>
                <w:lang w:val="en-GB"/>
              </w:rPr>
              <w:t xml:space="preserve">Seeking medical </w:t>
            </w:r>
            <w:r w:rsidRPr="00EF3A7C">
              <w:rPr>
                <w:rFonts w:cs="Arial"/>
                <w:szCs w:val="24"/>
                <w:lang w:val="en-GB"/>
              </w:rPr>
              <w:br/>
              <w:t>information online</w:t>
            </w:r>
          </w:p>
        </w:tc>
        <w:tc>
          <w:tcPr>
            <w:tcW w:w="2435" w:type="pct"/>
            <w:tcBorders>
              <w:top w:val="single" w:sz="12" w:space="0" w:color="auto"/>
            </w:tcBorders>
          </w:tcPr>
          <w:p w14:paraId="227F6257" w14:textId="596E9ED4" w:rsidR="00BA18D5" w:rsidRPr="00EF3A7C" w:rsidRDefault="00BA18D5" w:rsidP="00F70BCD">
            <w:pPr>
              <w:jc w:val="left"/>
              <w:rPr>
                <w:rFonts w:cs="Arial"/>
                <w:szCs w:val="24"/>
                <w:lang w:val="en-GB"/>
              </w:rPr>
            </w:pPr>
            <w:r w:rsidRPr="00EF3A7C">
              <w:rPr>
                <w:rFonts w:cs="Arial"/>
                <w:szCs w:val="24"/>
                <w:lang w:val="en-GB"/>
              </w:rPr>
              <w:t>Advise on clinical trials from/to others</w:t>
            </w:r>
          </w:p>
        </w:tc>
        <w:tc>
          <w:tcPr>
            <w:tcW w:w="1353" w:type="pct"/>
            <w:tcBorders>
              <w:top w:val="single" w:sz="12" w:space="0" w:color="auto"/>
              <w:right w:val="single" w:sz="12" w:space="0" w:color="auto"/>
            </w:tcBorders>
          </w:tcPr>
          <w:p w14:paraId="09C65967" w14:textId="19500570"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{"citationID":"2qMs9Th4","properties":{"unsorted":false,"formattedCitation":"(Maslen &amp; Lupton, 2019)","plainCitation":"(Maslen &amp; Lupton, 2019)","noteIndex":0},"citationItems":[{"id":248,"uris":["http://zotero.org/users/13675955/items/XPD8HVUQ"],"itemData":{"id":248,"type":"article-journal","abstract":"This article presents findings from a qualitative study concerning Australian women's use of Facebook for health and medical information and support and the implications for understanding modes of lay knowledge and expertise. Thinking with feminist new materialism theory, we identify the relational connections, affective forces and agential capacities described by participants as technological affordances came together with human bodily affordances. Affective forces were a dominant feature in users’ accounts. Women were able to make relational connections with peers based on how valid or relevant they found other group members’ expertise and experiences, how supportive other members were, how strong they wanted their personal connection to be and how much privacy they wanted to preserve. We identified three modes of engagement: 1) expertise claims based on appropriation and distribution of biomedical knowledge and experience; 2) sharing experiential knowledge without claiming expertise and 3) evaluation and use of knowledge presented by others principally through observing. We conclude that an ‘expert patient’ is someone who is familiar with the rules of engagement on sites such as Facebook and is able to negotiate and understand the affects and levels of disclosure and intimacy that such engagement demands.","container-title":"Sociology of Health &amp; Illness","DOI":"10.1111/1467-9566.12982","ISSN":"1467-9566","issue":"8","language":"en","license":"© 2019 Foundation for the Sociology of Health &amp; Illness","note":"_eprint: https://onlinelibrary.wiley.com/doi/pdf/10.1111/1467-9566.12982","page":"1637-1651","source":"Wiley Online Library","title":"‘Keeping It Real’: women's Enactments of Lay Health Knowledges and Expertise on Facebook","title-short":"‘Keeping It Real’","volume":"41","author":[{"family":"Maslen","given":"Sarah"},{"family":"Lupton","given":"Deborah"}],"issued":{"date-parts":[["2019"]]}}}],"schema":"https://github.com/citation-style-language/schema/raw/master/csl-citation.json"} </w:instrText>
            </w:r>
            <w:r w:rsidRPr="00EF3A7C">
              <w:rPr>
                <w:rFonts w:cs="Arial"/>
                <w:szCs w:val="24"/>
                <w:lang w:val="en-GB"/>
              </w:rPr>
              <w:fldChar w:fldCharType="separate"/>
            </w:r>
            <w:r w:rsidRPr="00EF3A7C">
              <w:rPr>
                <w:rFonts w:cs="Arial"/>
                <w:szCs w:val="24"/>
                <w:lang w:val="en-GB"/>
              </w:rPr>
              <w:t>(Maslen &amp; Lupton, 2019)</w:t>
            </w:r>
            <w:r w:rsidRPr="00EF3A7C">
              <w:rPr>
                <w:rFonts w:cs="Arial"/>
                <w:szCs w:val="24"/>
                <w:lang w:val="en-GB"/>
              </w:rPr>
              <w:fldChar w:fldCharType="end"/>
            </w:r>
          </w:p>
        </w:tc>
      </w:tr>
      <w:tr w:rsidR="00EF3A7C" w:rsidRPr="00EF3A7C" w14:paraId="5621E6F8" w14:textId="77777777" w:rsidTr="00EF3A7C">
        <w:tc>
          <w:tcPr>
            <w:tcW w:w="1212" w:type="pct"/>
            <w:vMerge/>
            <w:tcBorders>
              <w:left w:val="single" w:sz="12" w:space="0" w:color="auto"/>
              <w:bottom w:val="single" w:sz="12" w:space="0" w:color="auto"/>
            </w:tcBorders>
          </w:tcPr>
          <w:p w14:paraId="45B34BB0"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0A6B75A2" w14:textId="753DEB89" w:rsidR="00BA18D5" w:rsidRPr="00EF3A7C" w:rsidRDefault="00BA18D5" w:rsidP="00F70BCD">
            <w:pPr>
              <w:jc w:val="left"/>
              <w:rPr>
                <w:rFonts w:cs="Arial"/>
                <w:szCs w:val="24"/>
                <w:lang w:val="en-GB"/>
              </w:rPr>
            </w:pPr>
            <w:r w:rsidRPr="00EF3A7C">
              <w:rPr>
                <w:rFonts w:cs="Arial"/>
                <w:szCs w:val="24"/>
                <w:lang w:val="en-GB"/>
              </w:rPr>
              <w:t>Creating awareness</w:t>
            </w:r>
          </w:p>
        </w:tc>
        <w:tc>
          <w:tcPr>
            <w:tcW w:w="1353" w:type="pct"/>
            <w:tcBorders>
              <w:bottom w:val="single" w:sz="12" w:space="0" w:color="auto"/>
              <w:right w:val="single" w:sz="12" w:space="0" w:color="auto"/>
            </w:tcBorders>
          </w:tcPr>
          <w:p w14:paraId="444CECB6" w14:textId="3F49AD43"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{"citationID":"Q0CiZ49U","properties":{"unsorted":false,"formattedCitation":"(S\\uc0\\u225{}nchez Querub\\uc0\\u237{}n, 2020)","plainCitation":"(Sánchez Querubín, 2020)","noteIndex":0},"citationItems":[{"id":291,"uris":["http://zotero.org/users/13675955/items/FDQSQCT6"],"itemData":{"id":291,"type":"thesis","language":"en","publisher":"Universiteit van Amsterdam","source":"dare.uva.nl","title":"Illness online: Popular, tagged, and ranked bodies","title-short":"Illness online","author":[{"family":"Sánchez Querubín","given":"N."}],"issued":{"date-parts":[["2020"]]}}}],"schema":"https://github.com/citation-style-language/schema/raw/master/csl-citation.json"} </w:instrText>
            </w:r>
            <w:r w:rsidRPr="00EF3A7C">
              <w:rPr>
                <w:rFonts w:cs="Arial"/>
                <w:szCs w:val="24"/>
                <w:lang w:val="en-GB"/>
              </w:rPr>
              <w:fldChar w:fldCharType="separate"/>
            </w:r>
            <w:r w:rsidRPr="00EF3A7C">
              <w:rPr>
                <w:rFonts w:cs="Arial"/>
                <w:szCs w:val="24"/>
                <w:lang w:val="en-GB"/>
              </w:rPr>
              <w:t>(Sánchez Querubín, 2020)</w:t>
            </w:r>
            <w:r w:rsidRPr="00EF3A7C">
              <w:rPr>
                <w:rFonts w:cs="Arial"/>
                <w:szCs w:val="24"/>
                <w:lang w:val="en-GB"/>
              </w:rPr>
              <w:fldChar w:fldCharType="end"/>
            </w:r>
          </w:p>
        </w:tc>
      </w:tr>
      <w:tr w:rsidR="00EF3A7C" w:rsidRPr="00EF3A7C" w14:paraId="1B1BA816" w14:textId="77777777" w:rsidTr="00EF3A7C">
        <w:tc>
          <w:tcPr>
            <w:tcW w:w="1212" w:type="pct"/>
            <w:vMerge w:val="restart"/>
            <w:tcBorders>
              <w:top w:val="single" w:sz="12" w:space="0" w:color="auto"/>
              <w:left w:val="single" w:sz="12" w:space="0" w:color="auto"/>
            </w:tcBorders>
          </w:tcPr>
          <w:p w14:paraId="7CAD804A" w14:textId="54D711B3" w:rsidR="00BA18D5" w:rsidRPr="00EF3A7C" w:rsidRDefault="00BA18D5" w:rsidP="00F70BCD">
            <w:pPr>
              <w:jc w:val="left"/>
              <w:rPr>
                <w:rFonts w:cs="Arial"/>
                <w:szCs w:val="24"/>
                <w:lang w:val="en-GB"/>
              </w:rPr>
            </w:pPr>
            <w:r w:rsidRPr="00EF3A7C">
              <w:rPr>
                <w:rFonts w:cs="Arial"/>
                <w:szCs w:val="24"/>
                <w:lang w:val="en-GB"/>
              </w:rPr>
              <w:lastRenderedPageBreak/>
              <w:t>Visualising living with incurable cancer, treatment and side effects</w:t>
            </w:r>
          </w:p>
        </w:tc>
        <w:tc>
          <w:tcPr>
            <w:tcW w:w="2435" w:type="pct"/>
            <w:tcBorders>
              <w:top w:val="single" w:sz="12" w:space="0" w:color="auto"/>
            </w:tcBorders>
          </w:tcPr>
          <w:p w14:paraId="271F9E94" w14:textId="0F0C1D34" w:rsidR="00BA18D5" w:rsidRPr="00EF3A7C" w:rsidRDefault="00BA18D5" w:rsidP="00F70BCD">
            <w:pPr>
              <w:jc w:val="left"/>
              <w:rPr>
                <w:rFonts w:cs="Arial"/>
                <w:szCs w:val="24"/>
                <w:lang w:val="en-GB"/>
              </w:rPr>
            </w:pPr>
            <w:r w:rsidRPr="00EF3A7C">
              <w:rPr>
                <w:rFonts w:cs="Arial"/>
                <w:szCs w:val="24"/>
                <w:lang w:val="en-GB"/>
              </w:rPr>
              <w:t>Interwovenness of living normal life and being incurable ill</w:t>
            </w:r>
          </w:p>
        </w:tc>
        <w:tc>
          <w:tcPr>
            <w:tcW w:w="1353" w:type="pct"/>
            <w:tcBorders>
              <w:top w:val="single" w:sz="12" w:space="0" w:color="auto"/>
              <w:right w:val="single" w:sz="12" w:space="0" w:color="auto"/>
            </w:tcBorders>
          </w:tcPr>
          <w:p w14:paraId="03136BCF" w14:textId="4BE5DA00" w:rsidR="00BA18D5" w:rsidRPr="00EF3A7C" w:rsidRDefault="00BA18D5" w:rsidP="00F70BCD">
            <w:pPr>
              <w:jc w:val="left"/>
              <w:rPr>
                <w:rFonts w:cs="Arial"/>
                <w:szCs w:val="24"/>
                <w:lang w:val="en-GB"/>
              </w:rPr>
            </w:pPr>
            <w:r w:rsidRPr="00EF3A7C">
              <w:rPr>
                <w:rFonts w:cs="Arial"/>
                <w:szCs w:val="24"/>
                <w:lang w:val="en-GB"/>
              </w:rPr>
              <w:t xml:space="preserve">Deductive </w:t>
            </w:r>
            <w:r w:rsidRPr="00EF3A7C">
              <w:rPr>
                <w:rFonts w:cs="Arial"/>
                <w:szCs w:val="24"/>
                <w:lang w:val="en-GB"/>
              </w:rPr>
              <w:fldChar w:fldCharType="begin"/>
            </w:r>
            <w:r w:rsidRPr="00EF3A7C">
              <w:rPr>
                <w:rFonts w:cs="Arial"/>
                <w:szCs w:val="24"/>
                <w:lang w:val="en-GB"/>
              </w:rPr>
              <w:instrText xml:space="preserve"> ADDIN ZOTERO_ITEM CSL_CITATION {"citationID":"Z6Z2dAhl","properties":{"unsorted":false,"formattedCitation":"(Bell, 2013; S\\uc0\\u225{}nchez Querub\\uc0\\u237{}n, 2020; Stage, 2019)","plainCitation":"(Bell, 2013; Sánchez Querubín, 2020; Stage, 2019)","noteIndex":0},"citationItems":[{"id":951,"uris":["http://zotero.org/users/13675955/items/LQ95WNWE"],"itemData":{"id":951,"type":"article-journal","abstract":"Over the past two decades, molecular technologies have transformed the landscape of cancer diagnosis, treatment and disease surveillance. However, although the effects of these technologies in the areas of primary and secondary cancer prevention have been the focus of growing study, their role in tertiary prevention remains largely unexamined. Treating this topic as a problematic to be conceptually explored rather than empirically demonstrated, this article focuses on the molecularisation of tertiary prevention, especially the growing use of molecular biomarkers to monitor disease recurrence. Taking a semiotic approach, I speculate on the potential meanings of molecular biomarkers for people living with and beyond cancer and suggest the meanings of these technologies may differ in important ways for those on both sides of the risk divide: that is, those ‘at risk’ for cancer and those living with realised risk. Although molecular biomarkers may intensify a sense of ‘measured vulnerability’, by indexing cancer's presence they may also prove reassuring. Moreover, as an invisible but ostensibly ‘transparent’ sign, in some contexts they appear to enable cancer survivors to challenge biomedical decision making. In the light of recent oncological debates about the value of these biomarkers in tertiary prevention, I conclude by suggesting that signs can never be reduced to their ‘objective’ biomedical denotation in spite of professional attempts to expunge meaning and value from care.","container-title":"BioSocieties","DOI":"10.1057/biosoc.2013.6","ISSN":"1745-8560","issue":"2","journalAbbreviation":"BioSocieties","language":"en","page":"124-143","source":"Springer Link","title":"Biomarkers, the molecular gaze and the transformation of cancer survivorship","volume":"8","author":[{"family":"Bell","given":"Kirsten"}],"issued":{"date-parts":[["2013",6,1]]}}},{"id":291,"uris":["http://zotero.org/users/13675955/items/FDQSQCT6"],"itemData":{"id":291,"type":"thesis","language":"en","publisher":"Universiteit van Amsterdam","source":"dare.uva.nl","title":"Illness online: Popular, tagged, and ranked bodies","title-short":"Illness online","author":[{"family":"Sánchez Querubín","given":"N."}],"issued":{"date-parts":[["2020"]]}}},{"id":955,"uris":["http://zotero.org/users/13675955/items/6VQSIV4F"],"itemData":{"id":955,"type":"article-journal","abstract":"This article explores the interplay between various forms of self-measurement and affective processes in three female cancer patients’ storytelling on Instagram. It argues that self-measurement should be approached as an epistemic, relational, biopolitical and affective practice of valuation, which simultaneously produces knowledge about the self, enacts social and technological relations, reproduces bodily discourses and motivates affective modulation. In the three Instagram profiles studied, self-measurement appears to work according to two different logics: a logic of self-tracking that quantifies stages towards restitution and a logic of self-experimentation that ‘visibilizes’ bodily surface changes during illness. In terms of affect, self-tracking is primarily aimed at establishing a sense of hope – supported by encounters with followers and their displays of love and empathy – but it is also linked to frustration and fear when the goal of measurement is postponed or unreachable. Self-experimentation, on the other hand, takes part in processes that affectively relate to the aesthetically changing ill body – a mode of measurement that is less focused on temporal progression and more focused on exploring the vulnerable aliveness and changeability of the body during cancer by focusing on relations between present and past. Finally, the article discusses to what extent these two logics resonate with wider cultural and biopolitical transformations in which publicly visible and intensely circulated patient practices are increasingly those that are able to master and affectively ‘grid’ the destructiveness of illness while telling and sharing a story about it.","container-title":"Distinktion: Journal of Social Theory","DOI":"10.1080/1600910X.2019.1580594","ISSN":"1600-910X","issue":"1","note":"_eprint: https://doi.org/10.1080/1600910X.2019.1580594","page":"77-100","publisher":"Routledge","source":"Taylor and Francis+NEJM","title":"Affective measures: self-measurement and gridding in female cancer patients’ storytelling practices on Instagram","title-short":"Affective measures","volume":"20","author":[{"family":"Stage","given":"Carsten"}],"issued":{"date-parts":[["2019",1,2]]}}}],"schema":"https://github.com/citation-style-language/schema/raw/master/csl-citation.json"} </w:instrText>
            </w:r>
            <w:r w:rsidRPr="00EF3A7C">
              <w:rPr>
                <w:rFonts w:cs="Arial"/>
                <w:szCs w:val="24"/>
                <w:lang w:val="en-GB"/>
              </w:rPr>
              <w:fldChar w:fldCharType="separate"/>
            </w:r>
            <w:r w:rsidRPr="00EF3A7C">
              <w:rPr>
                <w:rFonts w:cs="Arial"/>
                <w:szCs w:val="24"/>
                <w:lang w:val="en-GB"/>
              </w:rPr>
              <w:t>(Bell, 2013; Sánchez Querubín, 2020; Stage, 2019)</w:t>
            </w:r>
            <w:r w:rsidRPr="00EF3A7C">
              <w:rPr>
                <w:rFonts w:cs="Arial"/>
                <w:szCs w:val="24"/>
                <w:lang w:val="en-GB"/>
              </w:rPr>
              <w:fldChar w:fldCharType="end"/>
            </w:r>
          </w:p>
        </w:tc>
      </w:tr>
      <w:tr w:rsidR="00EF3A7C" w:rsidRPr="00EF3A7C" w14:paraId="13AA4CCA" w14:textId="77777777" w:rsidTr="00EF3A7C">
        <w:tc>
          <w:tcPr>
            <w:tcW w:w="1212" w:type="pct"/>
            <w:vMerge/>
            <w:tcBorders>
              <w:left w:val="single" w:sz="12" w:space="0" w:color="auto"/>
            </w:tcBorders>
          </w:tcPr>
          <w:p w14:paraId="61DF255E" w14:textId="5C6DA6A8" w:rsidR="00BA18D5" w:rsidRPr="00EF3A7C" w:rsidRDefault="00BA18D5" w:rsidP="00F70BCD">
            <w:pPr>
              <w:jc w:val="left"/>
              <w:rPr>
                <w:rFonts w:cs="Arial"/>
                <w:szCs w:val="24"/>
                <w:lang w:val="en-GB"/>
              </w:rPr>
            </w:pPr>
          </w:p>
        </w:tc>
        <w:tc>
          <w:tcPr>
            <w:tcW w:w="2435" w:type="pct"/>
          </w:tcPr>
          <w:p w14:paraId="48A967A8" w14:textId="3CAD2817" w:rsidR="00BA18D5" w:rsidRPr="00EF3A7C" w:rsidRDefault="00BA18D5" w:rsidP="00F70BCD">
            <w:pPr>
              <w:jc w:val="left"/>
              <w:rPr>
                <w:rFonts w:cs="Arial"/>
                <w:szCs w:val="24"/>
                <w:lang w:val="en-GB"/>
              </w:rPr>
            </w:pPr>
            <w:r w:rsidRPr="00EF3A7C">
              <w:rPr>
                <w:rFonts w:cs="Arial"/>
                <w:szCs w:val="24"/>
                <w:lang w:val="en-GB"/>
              </w:rPr>
              <w:t>‘Hospital-selfies’</w:t>
            </w:r>
            <w:r w:rsidRPr="00EF3A7C">
              <w:rPr>
                <w:rFonts w:cs="Arial"/>
                <w:szCs w:val="24"/>
                <w:lang w:val="en-GB"/>
              </w:rPr>
              <w:br/>
              <w:t>(self-portrait taking in the hospital, e.g. during chemotherapy)</w:t>
            </w:r>
          </w:p>
        </w:tc>
        <w:tc>
          <w:tcPr>
            <w:tcW w:w="1353" w:type="pct"/>
            <w:tcBorders>
              <w:right w:val="single" w:sz="12" w:space="0" w:color="auto"/>
            </w:tcBorders>
          </w:tcPr>
          <w:p w14:paraId="25FA7013" w14:textId="59E7CDE6"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65E073DA" w14:textId="77777777" w:rsidTr="00EF3A7C">
        <w:tc>
          <w:tcPr>
            <w:tcW w:w="1212" w:type="pct"/>
            <w:vMerge/>
            <w:tcBorders>
              <w:left w:val="single" w:sz="12" w:space="0" w:color="auto"/>
            </w:tcBorders>
          </w:tcPr>
          <w:p w14:paraId="030A544F" w14:textId="77777777" w:rsidR="00BA18D5" w:rsidRPr="00EF3A7C" w:rsidRDefault="00BA18D5" w:rsidP="00F70BCD">
            <w:pPr>
              <w:jc w:val="left"/>
              <w:rPr>
                <w:rFonts w:cs="Arial"/>
                <w:szCs w:val="24"/>
                <w:lang w:val="en-GB"/>
              </w:rPr>
            </w:pPr>
          </w:p>
        </w:tc>
        <w:tc>
          <w:tcPr>
            <w:tcW w:w="2435" w:type="pct"/>
          </w:tcPr>
          <w:p w14:paraId="3E5105B6" w14:textId="6EC94F67" w:rsidR="00BA18D5" w:rsidRPr="00EF3A7C" w:rsidRDefault="00BA18D5" w:rsidP="00F70BCD">
            <w:pPr>
              <w:jc w:val="left"/>
              <w:rPr>
                <w:rFonts w:cs="Arial"/>
                <w:szCs w:val="24"/>
                <w:lang w:val="en-GB"/>
              </w:rPr>
            </w:pPr>
            <w:r w:rsidRPr="00EF3A7C">
              <w:rPr>
                <w:rFonts w:cs="Arial"/>
                <w:szCs w:val="24"/>
                <w:lang w:val="en-GB"/>
              </w:rPr>
              <w:t>Close-ups</w:t>
            </w:r>
            <w:r w:rsidRPr="00EF3A7C">
              <w:rPr>
                <w:rFonts w:cs="Arial"/>
                <w:szCs w:val="24"/>
                <w:lang w:val="en-GB"/>
              </w:rPr>
              <w:br/>
              <w:t>(of medicine, stoma bags, PICC lines)</w:t>
            </w:r>
          </w:p>
        </w:tc>
        <w:tc>
          <w:tcPr>
            <w:tcW w:w="1353" w:type="pct"/>
            <w:tcBorders>
              <w:right w:val="single" w:sz="12" w:space="0" w:color="auto"/>
            </w:tcBorders>
          </w:tcPr>
          <w:p w14:paraId="4554EBA2" w14:textId="3BF8211F"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39879340" w14:textId="77777777" w:rsidTr="00EF3A7C">
        <w:tc>
          <w:tcPr>
            <w:tcW w:w="1212" w:type="pct"/>
            <w:vMerge/>
            <w:tcBorders>
              <w:left w:val="single" w:sz="12" w:space="0" w:color="auto"/>
              <w:bottom w:val="single" w:sz="12" w:space="0" w:color="auto"/>
            </w:tcBorders>
          </w:tcPr>
          <w:p w14:paraId="6CD8437A"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3FA1A358" w14:textId="2128D758" w:rsidR="00BA18D5" w:rsidRPr="00EF3A7C" w:rsidRDefault="00BA18D5" w:rsidP="00F70BCD">
            <w:pPr>
              <w:jc w:val="left"/>
              <w:rPr>
                <w:rFonts w:cs="Arial"/>
                <w:szCs w:val="24"/>
                <w:lang w:val="en-GB"/>
              </w:rPr>
            </w:pPr>
            <w:r w:rsidRPr="00EF3A7C">
              <w:rPr>
                <w:rFonts w:cs="Arial"/>
                <w:szCs w:val="24"/>
                <w:lang w:val="en-GB"/>
              </w:rPr>
              <w:t>Curating</w:t>
            </w:r>
            <w:r w:rsidRPr="00EF3A7C">
              <w:rPr>
                <w:rFonts w:cs="Arial"/>
                <w:szCs w:val="24"/>
                <w:lang w:val="en-GB"/>
              </w:rPr>
              <w:br/>
              <w:t>(e.g. pictures of inside the hospital next to everyday moments that are not related to living with cancer)</w:t>
            </w:r>
          </w:p>
        </w:tc>
        <w:tc>
          <w:tcPr>
            <w:tcW w:w="1353" w:type="pct"/>
            <w:tcBorders>
              <w:bottom w:val="single" w:sz="12" w:space="0" w:color="auto"/>
              <w:right w:val="single" w:sz="12" w:space="0" w:color="auto"/>
            </w:tcBorders>
          </w:tcPr>
          <w:p w14:paraId="370442E8" w14:textId="36D9FD52"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3A8E8A1E" w14:textId="77777777" w:rsidTr="00EF3A7C">
        <w:tc>
          <w:tcPr>
            <w:tcW w:w="1212" w:type="pct"/>
            <w:vMerge w:val="restart"/>
            <w:tcBorders>
              <w:top w:val="single" w:sz="12" w:space="0" w:color="auto"/>
              <w:left w:val="single" w:sz="12" w:space="0" w:color="auto"/>
            </w:tcBorders>
          </w:tcPr>
          <w:p w14:paraId="6722A8F3" w14:textId="095566A9" w:rsidR="00BA18D5" w:rsidRPr="00EF3A7C" w:rsidRDefault="00BA18D5" w:rsidP="00F70BCD">
            <w:pPr>
              <w:jc w:val="left"/>
              <w:rPr>
                <w:rFonts w:cs="Arial"/>
                <w:szCs w:val="24"/>
                <w:lang w:val="en-GB"/>
              </w:rPr>
            </w:pPr>
            <w:r w:rsidRPr="00EF3A7C">
              <w:rPr>
                <w:rFonts w:cs="Arial"/>
                <w:szCs w:val="24"/>
                <w:lang w:val="en-GB"/>
              </w:rPr>
              <w:t>Past and future</w:t>
            </w:r>
          </w:p>
        </w:tc>
        <w:tc>
          <w:tcPr>
            <w:tcW w:w="2435" w:type="pct"/>
            <w:tcBorders>
              <w:top w:val="single" w:sz="12" w:space="0" w:color="auto"/>
            </w:tcBorders>
          </w:tcPr>
          <w:p w14:paraId="37B8691D" w14:textId="1B77AE96" w:rsidR="00EF3A7C" w:rsidRPr="00EF3A7C" w:rsidRDefault="00BA18D5" w:rsidP="00F70BCD">
            <w:pPr>
              <w:jc w:val="left"/>
              <w:rPr>
                <w:rFonts w:cs="Arial"/>
                <w:szCs w:val="24"/>
                <w:lang w:val="en-GB"/>
              </w:rPr>
            </w:pPr>
            <w:r w:rsidRPr="00EF3A7C">
              <w:rPr>
                <w:rFonts w:cs="Arial"/>
                <w:szCs w:val="24"/>
                <w:lang w:val="en-GB"/>
              </w:rPr>
              <w:t>Bodily changes over time</w:t>
            </w:r>
            <w:r w:rsidR="00EF3A7C">
              <w:rPr>
                <w:rFonts w:cs="Arial"/>
                <w:szCs w:val="24"/>
                <w:lang w:val="en-GB"/>
              </w:rPr>
              <w:br/>
              <w:t>(e.g. scars, losing</w:t>
            </w:r>
            <w:r w:rsidR="0082061A">
              <w:rPr>
                <w:rFonts w:cs="Arial"/>
                <w:szCs w:val="24"/>
                <w:lang w:val="en-GB"/>
              </w:rPr>
              <w:t>/growing hair)</w:t>
            </w:r>
          </w:p>
        </w:tc>
        <w:tc>
          <w:tcPr>
            <w:tcW w:w="1353" w:type="pct"/>
            <w:tcBorders>
              <w:top w:val="single" w:sz="12" w:space="0" w:color="auto"/>
              <w:right w:val="single" w:sz="12" w:space="0" w:color="auto"/>
            </w:tcBorders>
          </w:tcPr>
          <w:p w14:paraId="38A55A86" w14:textId="17DB9993" w:rsidR="00BA18D5" w:rsidRPr="00EF3A7C" w:rsidRDefault="00BA18D5" w:rsidP="00F70BCD">
            <w:pPr>
              <w:jc w:val="left"/>
              <w:rPr>
                <w:rFonts w:cs="Arial"/>
                <w:szCs w:val="24"/>
                <w:lang w:val="en-GB"/>
              </w:rPr>
            </w:pPr>
            <w:r w:rsidRPr="00EF3A7C">
              <w:rPr>
                <w:rFonts w:cs="Arial"/>
                <w:szCs w:val="24"/>
                <w:lang w:val="en-GB"/>
              </w:rPr>
              <w:t>Inductive</w:t>
            </w:r>
          </w:p>
        </w:tc>
      </w:tr>
      <w:tr w:rsidR="00EF3A7C" w:rsidRPr="00EF3A7C" w14:paraId="46C16661" w14:textId="77777777" w:rsidTr="00EF3A7C">
        <w:tc>
          <w:tcPr>
            <w:tcW w:w="1212" w:type="pct"/>
            <w:vMerge/>
            <w:tcBorders>
              <w:left w:val="single" w:sz="12" w:space="0" w:color="auto"/>
              <w:bottom w:val="single" w:sz="12" w:space="0" w:color="auto"/>
            </w:tcBorders>
          </w:tcPr>
          <w:p w14:paraId="79D0DB77" w14:textId="77777777" w:rsidR="00BA18D5" w:rsidRPr="00EF3A7C" w:rsidRDefault="00BA18D5" w:rsidP="00F70BCD">
            <w:pPr>
              <w:jc w:val="left"/>
              <w:rPr>
                <w:rFonts w:cs="Arial"/>
                <w:szCs w:val="24"/>
                <w:lang w:val="en-GB"/>
              </w:rPr>
            </w:pPr>
          </w:p>
        </w:tc>
        <w:tc>
          <w:tcPr>
            <w:tcW w:w="2435" w:type="pct"/>
            <w:tcBorders>
              <w:bottom w:val="single" w:sz="12" w:space="0" w:color="auto"/>
            </w:tcBorders>
          </w:tcPr>
          <w:p w14:paraId="5C806B8D" w14:textId="048180D1" w:rsidR="00BA18D5" w:rsidRPr="00EF3A7C" w:rsidRDefault="00BA18D5" w:rsidP="00F70BCD">
            <w:pPr>
              <w:jc w:val="left"/>
              <w:rPr>
                <w:rFonts w:cs="Arial"/>
                <w:szCs w:val="24"/>
                <w:lang w:val="en-GB"/>
              </w:rPr>
            </w:pPr>
            <w:r w:rsidRPr="00EF3A7C">
              <w:rPr>
                <w:rFonts w:cs="Arial"/>
                <w:szCs w:val="24"/>
                <w:lang w:val="en-GB"/>
              </w:rPr>
              <w:t xml:space="preserve">#MakingMemories </w:t>
            </w:r>
            <w:r w:rsidRPr="00EF3A7C">
              <w:rPr>
                <w:rFonts w:cs="Arial"/>
                <w:szCs w:val="24"/>
                <w:lang w:val="en-GB"/>
              </w:rPr>
              <w:br/>
              <w:t>(capturing memories on Instagram)</w:t>
            </w:r>
          </w:p>
        </w:tc>
        <w:tc>
          <w:tcPr>
            <w:tcW w:w="1353" w:type="pct"/>
            <w:tcBorders>
              <w:bottom w:val="single" w:sz="12" w:space="0" w:color="auto"/>
              <w:right w:val="single" w:sz="12" w:space="0" w:color="auto"/>
            </w:tcBorders>
          </w:tcPr>
          <w:p w14:paraId="45AADBDC" w14:textId="773782C7" w:rsidR="00BA18D5" w:rsidRPr="00EF3A7C" w:rsidRDefault="00BA18D5" w:rsidP="00F70BCD">
            <w:pPr>
              <w:jc w:val="left"/>
              <w:rPr>
                <w:rFonts w:cs="Arial"/>
                <w:szCs w:val="24"/>
                <w:lang w:val="en-GB"/>
              </w:rPr>
            </w:pPr>
            <w:r w:rsidRPr="00EF3A7C">
              <w:rPr>
                <w:rFonts w:cs="Arial"/>
                <w:szCs w:val="24"/>
                <w:lang w:val="en-GB"/>
              </w:rPr>
              <w:t>Inductive</w:t>
            </w:r>
          </w:p>
        </w:tc>
      </w:tr>
    </w:tbl>
    <w:p w14:paraId="5AEBC719" w14:textId="77777777" w:rsidR="00F55570" w:rsidRPr="007717E7" w:rsidRDefault="00F55570" w:rsidP="00324143">
      <w:pPr>
        <w:pStyle w:val="BodytextRU"/>
        <w:rPr>
          <w:sz w:val="24"/>
          <w:szCs w:val="24"/>
          <w:lang w:val="en-US"/>
        </w:rPr>
      </w:pPr>
    </w:p>
    <w:sectPr w:rsidR="00F55570" w:rsidRPr="007717E7" w:rsidSect="00CD3CE2">
      <w:pgSz w:w="16838" w:h="11906" w:orient="landscape" w:code="9"/>
      <w:pgMar w:top="1701" w:right="1418" w:bottom="1701"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D7744" w14:textId="77777777" w:rsidR="004A610D" w:rsidRPr="00897FA5" w:rsidRDefault="004A610D" w:rsidP="00897FA5">
      <w:pPr>
        <w:pStyle w:val="Footer"/>
      </w:pPr>
    </w:p>
  </w:endnote>
  <w:endnote w:type="continuationSeparator" w:id="0">
    <w:p w14:paraId="6EE7B0D8" w14:textId="77777777" w:rsidR="004A610D" w:rsidRPr="00897FA5" w:rsidRDefault="004A610D" w:rsidP="00897FA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Open Sans ExtraBold">
    <w:altName w:val="Segoe UI"/>
    <w:panose1 w:val="020B0906030804020204"/>
    <w:charset w:val="00"/>
    <w:family w:val="swiss"/>
    <w:pitch w:val="variable"/>
    <w:sig w:usb0="E00002EF" w:usb1="4000205B" w:usb2="00000028"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31EA" w14:textId="77777777" w:rsidR="004A610D" w:rsidRPr="00897FA5" w:rsidRDefault="004A610D" w:rsidP="00897FA5">
      <w:pPr>
        <w:pStyle w:val="Footer"/>
      </w:pPr>
    </w:p>
  </w:footnote>
  <w:footnote w:type="continuationSeparator" w:id="0">
    <w:p w14:paraId="690E2454" w14:textId="77777777" w:rsidR="004A610D" w:rsidRPr="00897FA5" w:rsidRDefault="004A610D" w:rsidP="00897FA5">
      <w:pPr>
        <w:pStyle w:val="Foote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C0A97"/>
    <w:multiLevelType w:val="hybridMultilevel"/>
    <w:tmpl w:val="77B62758"/>
    <w:lvl w:ilvl="0" w:tplc="200A9AB4">
      <w:start w:val="1"/>
      <w:numFmt w:val="bullet"/>
      <w:pStyle w:val="TOC3"/>
      <w:lvlText w:val="•"/>
      <w:lvlJc w:val="left"/>
      <w:pPr>
        <w:ind w:left="743" w:hanging="261"/>
      </w:pPr>
      <w:rPr>
        <w:rFonts w:ascii="Georgia" w:hAnsi="Georgia" w:hint="default"/>
      </w:rPr>
    </w:lvl>
    <w:lvl w:ilvl="1" w:tplc="04130003" w:tentative="1">
      <w:start w:val="1"/>
      <w:numFmt w:val="bullet"/>
      <w:lvlText w:val="o"/>
      <w:lvlJc w:val="left"/>
      <w:pPr>
        <w:ind w:left="1920" w:hanging="360"/>
      </w:pPr>
      <w:rPr>
        <w:rFonts w:ascii="Courier New" w:hAnsi="Courier New" w:cs="Courier New" w:hint="default"/>
      </w:rPr>
    </w:lvl>
    <w:lvl w:ilvl="2" w:tplc="04130005" w:tentative="1">
      <w:start w:val="1"/>
      <w:numFmt w:val="bullet"/>
      <w:lvlText w:val=""/>
      <w:lvlJc w:val="left"/>
      <w:pPr>
        <w:ind w:left="2640" w:hanging="360"/>
      </w:pPr>
      <w:rPr>
        <w:rFonts w:ascii="Wingdings" w:hAnsi="Wingdings" w:hint="default"/>
      </w:rPr>
    </w:lvl>
    <w:lvl w:ilvl="3" w:tplc="04130001" w:tentative="1">
      <w:start w:val="1"/>
      <w:numFmt w:val="bullet"/>
      <w:lvlText w:val=""/>
      <w:lvlJc w:val="left"/>
      <w:pPr>
        <w:ind w:left="3360" w:hanging="360"/>
      </w:pPr>
      <w:rPr>
        <w:rFonts w:ascii="Symbol" w:hAnsi="Symbol" w:hint="default"/>
      </w:rPr>
    </w:lvl>
    <w:lvl w:ilvl="4" w:tplc="04130003" w:tentative="1">
      <w:start w:val="1"/>
      <w:numFmt w:val="bullet"/>
      <w:lvlText w:val="o"/>
      <w:lvlJc w:val="left"/>
      <w:pPr>
        <w:ind w:left="4080" w:hanging="360"/>
      </w:pPr>
      <w:rPr>
        <w:rFonts w:ascii="Courier New" w:hAnsi="Courier New" w:cs="Courier New" w:hint="default"/>
      </w:rPr>
    </w:lvl>
    <w:lvl w:ilvl="5" w:tplc="04130005" w:tentative="1">
      <w:start w:val="1"/>
      <w:numFmt w:val="bullet"/>
      <w:lvlText w:val=""/>
      <w:lvlJc w:val="left"/>
      <w:pPr>
        <w:ind w:left="4800" w:hanging="360"/>
      </w:pPr>
      <w:rPr>
        <w:rFonts w:ascii="Wingdings" w:hAnsi="Wingdings" w:hint="default"/>
      </w:rPr>
    </w:lvl>
    <w:lvl w:ilvl="6" w:tplc="04130001" w:tentative="1">
      <w:start w:val="1"/>
      <w:numFmt w:val="bullet"/>
      <w:lvlText w:val=""/>
      <w:lvlJc w:val="left"/>
      <w:pPr>
        <w:ind w:left="5520" w:hanging="360"/>
      </w:pPr>
      <w:rPr>
        <w:rFonts w:ascii="Symbol" w:hAnsi="Symbol" w:hint="default"/>
      </w:rPr>
    </w:lvl>
    <w:lvl w:ilvl="7" w:tplc="04130003" w:tentative="1">
      <w:start w:val="1"/>
      <w:numFmt w:val="bullet"/>
      <w:lvlText w:val="o"/>
      <w:lvlJc w:val="left"/>
      <w:pPr>
        <w:ind w:left="6240" w:hanging="360"/>
      </w:pPr>
      <w:rPr>
        <w:rFonts w:ascii="Courier New" w:hAnsi="Courier New" w:cs="Courier New" w:hint="default"/>
      </w:rPr>
    </w:lvl>
    <w:lvl w:ilvl="8" w:tplc="04130005" w:tentative="1">
      <w:start w:val="1"/>
      <w:numFmt w:val="bullet"/>
      <w:lvlText w:val=""/>
      <w:lvlJc w:val="left"/>
      <w:pPr>
        <w:ind w:left="6960" w:hanging="360"/>
      </w:pPr>
      <w:rPr>
        <w:rFonts w:ascii="Wingdings" w:hAnsi="Wingdings" w:hint="default"/>
      </w:rPr>
    </w:lvl>
  </w:abstractNum>
  <w:abstractNum w:abstractNumId="11" w15:restartNumberingAfterBreak="0">
    <w:nsid w:val="06FB0A3D"/>
    <w:multiLevelType w:val="multilevel"/>
    <w:tmpl w:val="D87A5EE0"/>
    <w:styleLink w:val="ListbulletRU"/>
    <w:lvl w:ilvl="0">
      <w:start w:val="1"/>
      <w:numFmt w:val="bullet"/>
      <w:pStyle w:val="Listbullet1stlevelRU"/>
      <w:lvlText w:val="•"/>
      <w:lvlJc w:val="left"/>
      <w:pPr>
        <w:ind w:left="170" w:hanging="170"/>
      </w:pPr>
      <w:rPr>
        <w:rFonts w:hint="default"/>
      </w:rPr>
    </w:lvl>
    <w:lvl w:ilvl="1">
      <w:start w:val="1"/>
      <w:numFmt w:val="bullet"/>
      <w:pStyle w:val="Listbullet2ndlevelRU"/>
      <w:lvlText w:val="•"/>
      <w:lvlJc w:val="left"/>
      <w:pPr>
        <w:ind w:left="340" w:hanging="170"/>
      </w:pPr>
      <w:rPr>
        <w:rFonts w:hint="default"/>
      </w:rPr>
    </w:lvl>
    <w:lvl w:ilvl="2">
      <w:start w:val="1"/>
      <w:numFmt w:val="bullet"/>
      <w:pStyle w:val="Listbullet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2" w15:restartNumberingAfterBreak="0">
    <w:nsid w:val="0BC24928"/>
    <w:multiLevelType w:val="multilevel"/>
    <w:tmpl w:val="E16806A8"/>
    <w:styleLink w:val="ListdashRU"/>
    <w:lvl w:ilvl="0">
      <w:start w:val="1"/>
      <w:numFmt w:val="bullet"/>
      <w:pStyle w:val="Listdash1stlevelRU"/>
      <w:lvlText w:val="–"/>
      <w:lvlJc w:val="left"/>
      <w:pPr>
        <w:ind w:left="170" w:hanging="170"/>
      </w:pPr>
      <w:rPr>
        <w:rFonts w:hint="default"/>
      </w:rPr>
    </w:lvl>
    <w:lvl w:ilvl="1">
      <w:start w:val="1"/>
      <w:numFmt w:val="bullet"/>
      <w:pStyle w:val="Listdash2ndlevelRU"/>
      <w:lvlText w:val="–"/>
      <w:lvlJc w:val="left"/>
      <w:pPr>
        <w:ind w:left="340" w:hanging="170"/>
      </w:pPr>
      <w:rPr>
        <w:rFonts w:hint="default"/>
      </w:rPr>
    </w:lvl>
    <w:lvl w:ilvl="2">
      <w:start w:val="1"/>
      <w:numFmt w:val="bullet"/>
      <w:pStyle w:val="Listdash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13" w15:restartNumberingAfterBreak="0">
    <w:nsid w:val="0EA27EB4"/>
    <w:multiLevelType w:val="multilevel"/>
    <w:tmpl w:val="B80072F2"/>
    <w:numStyleLink w:val="HeadingnumberingRU"/>
  </w:abstractNum>
  <w:abstractNum w:abstractNumId="14"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92E403D"/>
    <w:multiLevelType w:val="multilevel"/>
    <w:tmpl w:val="7D942BF4"/>
    <w:styleLink w:val="ListlowercaseletterRU"/>
    <w:lvl w:ilvl="0">
      <w:start w:val="1"/>
      <w:numFmt w:val="none"/>
      <w:pStyle w:val="ListlowercaseletterbodytextRU"/>
      <w:lvlText w:val=""/>
      <w:lvlJc w:val="left"/>
      <w:pPr>
        <w:ind w:left="170" w:hanging="170"/>
      </w:pPr>
      <w:rPr>
        <w:rFonts w:hint="default"/>
      </w:rPr>
    </w:lvl>
    <w:lvl w:ilvl="1">
      <w:start w:val="1"/>
      <w:numFmt w:val="lowerLetter"/>
      <w:pStyle w:val="Listlowercaseletter1stlevelRU"/>
      <w:lvlText w:val="%2"/>
      <w:lvlJc w:val="left"/>
      <w:pPr>
        <w:ind w:left="340" w:hanging="170"/>
      </w:pPr>
      <w:rPr>
        <w:rFonts w:hint="default"/>
      </w:rPr>
    </w:lvl>
    <w:lvl w:ilvl="2">
      <w:start w:val="1"/>
      <w:numFmt w:val="lowerLetter"/>
      <w:pStyle w:val="Listlowercaseletter2ndlevelRU"/>
      <w:lvlText w:val="%3"/>
      <w:lvlJc w:val="left"/>
      <w:pPr>
        <w:ind w:left="510" w:hanging="170"/>
      </w:pPr>
      <w:rPr>
        <w:rFonts w:hint="default"/>
      </w:rPr>
    </w:lvl>
    <w:lvl w:ilvl="3">
      <w:start w:val="1"/>
      <w:numFmt w:val="lowerLetter"/>
      <w:pStyle w:val="Listlowercaseletter3rdlevelRU"/>
      <w:lvlText w:val="%4"/>
      <w:lvlJc w:val="left"/>
      <w:pPr>
        <w:ind w:left="680" w:hanging="170"/>
      </w:pPr>
      <w:rPr>
        <w:rFonts w:hint="default"/>
      </w:rPr>
    </w:lvl>
    <w:lvl w:ilvl="4">
      <w:start w:val="1"/>
      <w:numFmt w:val="none"/>
      <w:lvlRestart w:val="0"/>
      <w:lvlText w:val=""/>
      <w:lvlJc w:val="left"/>
      <w:pPr>
        <w:ind w:left="850" w:hanging="170"/>
      </w:pPr>
      <w:rPr>
        <w:rFonts w:hint="default"/>
      </w:rPr>
    </w:lvl>
    <w:lvl w:ilvl="5">
      <w:start w:val="1"/>
      <w:numFmt w:val="none"/>
      <w:lvlRestart w:val="0"/>
      <w:lvlText w:val="%6"/>
      <w:lvlJc w:val="left"/>
      <w:pPr>
        <w:ind w:left="1020" w:hanging="170"/>
      </w:pPr>
      <w:rPr>
        <w:rFonts w:hint="default"/>
      </w:rPr>
    </w:lvl>
    <w:lvl w:ilvl="6">
      <w:start w:val="1"/>
      <w:numFmt w:val="none"/>
      <w:lvlRestart w:val="0"/>
      <w:lvlText w:val=""/>
      <w:lvlJc w:val="left"/>
      <w:pPr>
        <w:ind w:left="1191" w:hanging="171"/>
      </w:pPr>
      <w:rPr>
        <w:rFonts w:hint="default"/>
      </w:rPr>
    </w:lvl>
    <w:lvl w:ilvl="7">
      <w:start w:val="1"/>
      <w:numFmt w:val="none"/>
      <w:lvlRestart w:val="0"/>
      <w:lvlText w:val=""/>
      <w:lvlJc w:val="left"/>
      <w:pPr>
        <w:ind w:left="1361" w:hanging="170"/>
      </w:pPr>
      <w:rPr>
        <w:rFonts w:hint="default"/>
      </w:rPr>
    </w:lvl>
    <w:lvl w:ilvl="8">
      <w:start w:val="1"/>
      <w:numFmt w:val="none"/>
      <w:lvlRestart w:val="0"/>
      <w:lvlText w:val=""/>
      <w:lvlJc w:val="left"/>
      <w:pPr>
        <w:ind w:left="1531" w:hanging="170"/>
      </w:pPr>
      <w:rPr>
        <w:rFonts w:hint="default"/>
      </w:rPr>
    </w:lvl>
  </w:abstractNum>
  <w:abstractNum w:abstractNumId="17" w15:restartNumberingAfterBreak="0">
    <w:nsid w:val="216B34C8"/>
    <w:multiLevelType w:val="multilevel"/>
    <w:tmpl w:val="46245A64"/>
    <w:numStyleLink w:val="AppendixnumberingRU"/>
  </w:abstractNum>
  <w:abstractNum w:abstractNumId="18" w15:restartNumberingAfterBreak="0">
    <w:nsid w:val="2D665843"/>
    <w:multiLevelType w:val="multilevel"/>
    <w:tmpl w:val="46245A64"/>
    <w:styleLink w:val="AppendixnumberingRU"/>
    <w:lvl w:ilvl="0">
      <w:start w:val="1"/>
      <w:numFmt w:val="decimal"/>
      <w:pStyle w:val="Appendixheading1RU"/>
      <w:lvlText w:val="%1"/>
      <w:lvlJc w:val="left"/>
      <w:pPr>
        <w:ind w:left="907" w:hanging="907"/>
      </w:pPr>
      <w:rPr>
        <w:rFonts w:hint="default"/>
      </w:rPr>
    </w:lvl>
    <w:lvl w:ilvl="1">
      <w:start w:val="1"/>
      <w:numFmt w:val="decimal"/>
      <w:pStyle w:val="Appendixheading2RU"/>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9" w15:restartNumberingAfterBreak="0">
    <w:nsid w:val="37F20281"/>
    <w:multiLevelType w:val="hybridMultilevel"/>
    <w:tmpl w:val="B21A1268"/>
    <w:lvl w:ilvl="0" w:tplc="69509F5E">
      <w:start w:val="1"/>
      <w:numFmt w:val="bullet"/>
      <w:pStyle w:val="ListParagraph"/>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0EF61F8"/>
    <w:multiLevelType w:val="multilevel"/>
    <w:tmpl w:val="B80072F2"/>
    <w:styleLink w:val="HeadingnumberingRU"/>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1" w15:restartNumberingAfterBreak="0">
    <w:nsid w:val="46A60AA0"/>
    <w:multiLevelType w:val="multilevel"/>
    <w:tmpl w:val="C912487A"/>
    <w:styleLink w:val="ListopenbulletRU"/>
    <w:lvl w:ilvl="0">
      <w:start w:val="1"/>
      <w:numFmt w:val="bullet"/>
      <w:pStyle w:val="Listopenbullet1stlevelRU"/>
      <w:lvlText w:val="○"/>
      <w:lvlJc w:val="left"/>
      <w:pPr>
        <w:ind w:left="170" w:hanging="170"/>
      </w:pPr>
      <w:rPr>
        <w:rFonts w:hint="default"/>
      </w:rPr>
    </w:lvl>
    <w:lvl w:ilvl="1">
      <w:start w:val="1"/>
      <w:numFmt w:val="bullet"/>
      <w:pStyle w:val="Listopenbullet2ndlevelRU"/>
      <w:lvlText w:val="○"/>
      <w:lvlJc w:val="left"/>
      <w:pPr>
        <w:ind w:left="340" w:hanging="170"/>
      </w:pPr>
      <w:rPr>
        <w:rFonts w:hint="default"/>
      </w:rPr>
    </w:lvl>
    <w:lvl w:ilvl="2">
      <w:start w:val="1"/>
      <w:numFmt w:val="bullet"/>
      <w:pStyle w:val="Listopenbullet3rdlevelRU"/>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22" w15:restartNumberingAfterBreak="0">
    <w:nsid w:val="49E04A53"/>
    <w:multiLevelType w:val="multilevel"/>
    <w:tmpl w:val="7FB6E594"/>
    <w:styleLink w:val="AgendaitemlistRU"/>
    <w:lvl w:ilvl="0">
      <w:start w:val="1"/>
      <w:numFmt w:val="decimal"/>
      <w:pStyle w:val="Agendaitem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F95A5C"/>
    <w:multiLevelType w:val="multilevel"/>
    <w:tmpl w:val="CD98CCDC"/>
    <w:styleLink w:val="OpsommingnummerRU"/>
    <w:lvl w:ilvl="0">
      <w:start w:val="1"/>
      <w:numFmt w:val="none"/>
      <w:pStyle w:val="ListnumberbodytextRU"/>
      <w:lvlText w:val=""/>
      <w:lvlJc w:val="left"/>
      <w:pPr>
        <w:ind w:left="170" w:hanging="170"/>
      </w:pPr>
      <w:rPr>
        <w:rFonts w:hint="default"/>
      </w:rPr>
    </w:lvl>
    <w:lvl w:ilvl="1">
      <w:start w:val="1"/>
      <w:numFmt w:val="decimal"/>
      <w:pStyle w:val="Listnumber1stlevelRU"/>
      <w:lvlText w:val="%2"/>
      <w:lvlJc w:val="left"/>
      <w:pPr>
        <w:ind w:left="340" w:hanging="170"/>
      </w:pPr>
      <w:rPr>
        <w:rFonts w:hint="default"/>
      </w:rPr>
    </w:lvl>
    <w:lvl w:ilvl="2">
      <w:start w:val="1"/>
      <w:numFmt w:val="decimal"/>
      <w:pStyle w:val="Listnumber2ndlevelRU"/>
      <w:lvlText w:val="%3"/>
      <w:lvlJc w:val="left"/>
      <w:pPr>
        <w:ind w:left="510" w:hanging="170"/>
      </w:pPr>
      <w:rPr>
        <w:rFonts w:hint="default"/>
      </w:rPr>
    </w:lvl>
    <w:lvl w:ilvl="3">
      <w:start w:val="1"/>
      <w:numFmt w:val="decimal"/>
      <w:pStyle w:val="Listnumber3rdlevelRU"/>
      <w:lvlText w:val="%4"/>
      <w:lvlJc w:val="left"/>
      <w:pPr>
        <w:ind w:left="680" w:hanging="170"/>
      </w:pPr>
      <w:rPr>
        <w:rFonts w:hint="default"/>
      </w:rPr>
    </w:lvl>
    <w:lvl w:ilvl="4">
      <w:start w:val="1"/>
      <w:numFmt w:val="none"/>
      <w:lvlRestart w:val="0"/>
      <w:lvlText w:val=""/>
      <w:lvlJc w:val="left"/>
      <w:pPr>
        <w:ind w:left="850" w:hanging="170"/>
      </w:pPr>
      <w:rPr>
        <w:rFonts w:hint="default"/>
      </w:rPr>
    </w:lvl>
    <w:lvl w:ilvl="5">
      <w:start w:val="1"/>
      <w:numFmt w:val="none"/>
      <w:lvlRestart w:val="0"/>
      <w:lvlText w:val=""/>
      <w:lvlJc w:val="left"/>
      <w:pPr>
        <w:ind w:left="1020" w:hanging="170"/>
      </w:pPr>
      <w:rPr>
        <w:rFonts w:hint="default"/>
      </w:rPr>
    </w:lvl>
    <w:lvl w:ilvl="6">
      <w:start w:val="1"/>
      <w:numFmt w:val="none"/>
      <w:lvlRestart w:val="0"/>
      <w:lvlText w:val=""/>
      <w:lvlJc w:val="left"/>
      <w:pPr>
        <w:ind w:left="1191" w:hanging="171"/>
      </w:pPr>
      <w:rPr>
        <w:rFonts w:hint="default"/>
      </w:rPr>
    </w:lvl>
    <w:lvl w:ilvl="7">
      <w:start w:val="1"/>
      <w:numFmt w:val="none"/>
      <w:lvlRestart w:val="0"/>
      <w:lvlText w:val=""/>
      <w:lvlJc w:val="left"/>
      <w:pPr>
        <w:ind w:left="1361" w:hanging="170"/>
      </w:pPr>
      <w:rPr>
        <w:rFonts w:hint="default"/>
      </w:rPr>
    </w:lvl>
    <w:lvl w:ilvl="8">
      <w:start w:val="1"/>
      <w:numFmt w:val="none"/>
      <w:lvlRestart w:val="0"/>
      <w:lvlText w:val=""/>
      <w:lvlJc w:val="left"/>
      <w:pPr>
        <w:ind w:left="1531" w:hanging="170"/>
      </w:pPr>
      <w:rPr>
        <w:rFonts w:hint="default"/>
      </w:rPr>
    </w:lvl>
  </w:abstractNum>
  <w:abstractNum w:abstractNumId="25" w15:restartNumberingAfterBreak="0">
    <w:nsid w:val="63F335A0"/>
    <w:multiLevelType w:val="multilevel"/>
    <w:tmpl w:val="492EDA22"/>
    <w:styleLink w:val="ListstandardRU"/>
    <w:lvl w:ilvl="0">
      <w:start w:val="1"/>
      <w:numFmt w:val="bullet"/>
      <w:pStyle w:val="Liststandard1stlevelRU"/>
      <w:lvlText w:val="•"/>
      <w:lvlJc w:val="left"/>
      <w:pPr>
        <w:ind w:left="170" w:hanging="170"/>
      </w:pPr>
      <w:rPr>
        <w:rFonts w:hint="default"/>
      </w:rPr>
    </w:lvl>
    <w:lvl w:ilvl="1">
      <w:start w:val="1"/>
      <w:numFmt w:val="bullet"/>
      <w:pStyle w:val="Liststandard2ndlevelRU"/>
      <w:lvlText w:val="–"/>
      <w:lvlJc w:val="left"/>
      <w:pPr>
        <w:ind w:left="340" w:hanging="170"/>
      </w:pPr>
      <w:rPr>
        <w:rFonts w:hint="default"/>
      </w:rPr>
    </w:lvl>
    <w:lvl w:ilvl="2">
      <w:start w:val="1"/>
      <w:numFmt w:val="bullet"/>
      <w:pStyle w:val="Liststandard3rdlevelRU"/>
      <w:lvlText w:val="&gt;"/>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color w:val="000000" w:themeColor="text1"/>
      </w:rPr>
    </w:lvl>
    <w:lvl w:ilvl="6">
      <w:start w:val="1"/>
      <w:numFmt w:val="bullet"/>
      <w:lvlText w:val="-"/>
      <w:lvlJc w:val="left"/>
      <w:pPr>
        <w:ind w:left="1191" w:hanging="171"/>
      </w:pPr>
      <w:rPr>
        <w:rFonts w:hint="default"/>
        <w:color w:val="000000" w:themeColor="text1"/>
      </w:rPr>
    </w:lvl>
    <w:lvl w:ilvl="7">
      <w:start w:val="1"/>
      <w:numFmt w:val="bullet"/>
      <w:lvlText w:val="-"/>
      <w:lvlJc w:val="left"/>
      <w:pPr>
        <w:ind w:left="1361" w:hanging="170"/>
      </w:pPr>
      <w:rPr>
        <w:rFonts w:hint="default"/>
        <w:color w:val="000000" w:themeColor="text1"/>
      </w:rPr>
    </w:lvl>
    <w:lvl w:ilvl="8">
      <w:start w:val="1"/>
      <w:numFmt w:val="bullet"/>
      <w:lvlText w:val="-"/>
      <w:lvlJc w:val="left"/>
      <w:pPr>
        <w:ind w:left="1531" w:hanging="170"/>
      </w:pPr>
      <w:rPr>
        <w:rFonts w:hint="default"/>
        <w:color w:val="000000" w:themeColor="text1"/>
      </w:rPr>
    </w:lvl>
  </w:abstractNum>
  <w:abstractNum w:abstractNumId="26" w15:restartNumberingAfterBreak="0">
    <w:nsid w:val="6CAB1E63"/>
    <w:multiLevelType w:val="multilevel"/>
    <w:tmpl w:val="7FB6E594"/>
    <w:numStyleLink w:val="AgendaitemlistRU"/>
  </w:abstractNum>
  <w:num w:numId="1" w16cid:durableId="78715375">
    <w:abstractNumId w:val="11"/>
  </w:num>
  <w:num w:numId="2" w16cid:durableId="271521143">
    <w:abstractNumId w:val="21"/>
  </w:num>
  <w:num w:numId="3" w16cid:durableId="1991401476">
    <w:abstractNumId w:val="12"/>
  </w:num>
  <w:num w:numId="4" w16cid:durableId="346521402">
    <w:abstractNumId w:val="23"/>
  </w:num>
  <w:num w:numId="5" w16cid:durableId="1395541931">
    <w:abstractNumId w:val="15"/>
  </w:num>
  <w:num w:numId="6" w16cid:durableId="1558006698">
    <w:abstractNumId w:val="14"/>
  </w:num>
  <w:num w:numId="7" w16cid:durableId="1320500437">
    <w:abstractNumId w:val="20"/>
  </w:num>
  <w:num w:numId="8" w16cid:durableId="1839731831">
    <w:abstractNumId w:val="25"/>
  </w:num>
  <w:num w:numId="9" w16cid:durableId="761989992">
    <w:abstractNumId w:val="18"/>
  </w:num>
  <w:num w:numId="10" w16cid:durableId="1370955330">
    <w:abstractNumId w:val="9"/>
  </w:num>
  <w:num w:numId="11" w16cid:durableId="1813790136">
    <w:abstractNumId w:val="7"/>
  </w:num>
  <w:num w:numId="12" w16cid:durableId="2027361724">
    <w:abstractNumId w:val="6"/>
  </w:num>
  <w:num w:numId="13" w16cid:durableId="1110860309">
    <w:abstractNumId w:val="5"/>
  </w:num>
  <w:num w:numId="14" w16cid:durableId="1735464817">
    <w:abstractNumId w:val="4"/>
  </w:num>
  <w:num w:numId="15" w16cid:durableId="1852144260">
    <w:abstractNumId w:val="8"/>
  </w:num>
  <w:num w:numId="16" w16cid:durableId="598568317">
    <w:abstractNumId w:val="3"/>
  </w:num>
  <w:num w:numId="17" w16cid:durableId="1799760647">
    <w:abstractNumId w:val="2"/>
  </w:num>
  <w:num w:numId="18" w16cid:durableId="775516856">
    <w:abstractNumId w:val="1"/>
  </w:num>
  <w:num w:numId="19" w16cid:durableId="1913544915">
    <w:abstractNumId w:val="0"/>
  </w:num>
  <w:num w:numId="20" w16cid:durableId="491723387">
    <w:abstractNumId w:val="22"/>
  </w:num>
  <w:num w:numId="21" w16cid:durableId="81143987">
    <w:abstractNumId w:val="26"/>
  </w:num>
  <w:num w:numId="22" w16cid:durableId="818963940">
    <w:abstractNumId w:val="13"/>
  </w:num>
  <w:num w:numId="23" w16cid:durableId="445393301">
    <w:abstractNumId w:val="16"/>
  </w:num>
  <w:num w:numId="24" w16cid:durableId="743258061">
    <w:abstractNumId w:val="10"/>
  </w:num>
  <w:num w:numId="25" w16cid:durableId="834800612">
    <w:abstractNumId w:val="17"/>
  </w:num>
  <w:num w:numId="26" w16cid:durableId="308632858">
    <w:abstractNumId w:val="16"/>
  </w:num>
  <w:num w:numId="27" w16cid:durableId="820849411">
    <w:abstractNumId w:val="24"/>
  </w:num>
  <w:num w:numId="28" w16cid:durableId="1330983420">
    <w:abstractNumId w:val="19"/>
  </w:num>
  <w:num w:numId="29" w16cid:durableId="16734966">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74E"/>
    <w:rsid w:val="000021A4"/>
    <w:rsid w:val="00004562"/>
    <w:rsid w:val="00006237"/>
    <w:rsid w:val="00006345"/>
    <w:rsid w:val="0000663D"/>
    <w:rsid w:val="00010D95"/>
    <w:rsid w:val="00011BFA"/>
    <w:rsid w:val="00012581"/>
    <w:rsid w:val="000179D6"/>
    <w:rsid w:val="00022CB9"/>
    <w:rsid w:val="000255E2"/>
    <w:rsid w:val="0002562D"/>
    <w:rsid w:val="00027799"/>
    <w:rsid w:val="0003377A"/>
    <w:rsid w:val="000345A5"/>
    <w:rsid w:val="00035232"/>
    <w:rsid w:val="00037D71"/>
    <w:rsid w:val="000417FD"/>
    <w:rsid w:val="000418EF"/>
    <w:rsid w:val="0004513F"/>
    <w:rsid w:val="00050D4B"/>
    <w:rsid w:val="0005205D"/>
    <w:rsid w:val="00052426"/>
    <w:rsid w:val="00052FF4"/>
    <w:rsid w:val="000533AF"/>
    <w:rsid w:val="00053E43"/>
    <w:rsid w:val="0005430B"/>
    <w:rsid w:val="0005732F"/>
    <w:rsid w:val="00061BC6"/>
    <w:rsid w:val="00066DF0"/>
    <w:rsid w:val="00073A2E"/>
    <w:rsid w:val="00074DAC"/>
    <w:rsid w:val="0007714E"/>
    <w:rsid w:val="00077AA0"/>
    <w:rsid w:val="00091718"/>
    <w:rsid w:val="000966C1"/>
    <w:rsid w:val="0009698A"/>
    <w:rsid w:val="000969A6"/>
    <w:rsid w:val="000A0F6D"/>
    <w:rsid w:val="000A1B78"/>
    <w:rsid w:val="000A240E"/>
    <w:rsid w:val="000A3FF3"/>
    <w:rsid w:val="000B00C8"/>
    <w:rsid w:val="000B3F1B"/>
    <w:rsid w:val="000B6D0F"/>
    <w:rsid w:val="000B7611"/>
    <w:rsid w:val="000C016D"/>
    <w:rsid w:val="000C0969"/>
    <w:rsid w:val="000C1A1A"/>
    <w:rsid w:val="000D5A37"/>
    <w:rsid w:val="000D6762"/>
    <w:rsid w:val="000D6AB7"/>
    <w:rsid w:val="000D70E2"/>
    <w:rsid w:val="000E085F"/>
    <w:rsid w:val="000E1539"/>
    <w:rsid w:val="000E2729"/>
    <w:rsid w:val="000E55A1"/>
    <w:rsid w:val="000E6E43"/>
    <w:rsid w:val="000E7791"/>
    <w:rsid w:val="000F213A"/>
    <w:rsid w:val="000F2242"/>
    <w:rsid w:val="000F2D93"/>
    <w:rsid w:val="000F650E"/>
    <w:rsid w:val="00100B98"/>
    <w:rsid w:val="00102D68"/>
    <w:rsid w:val="00104111"/>
    <w:rsid w:val="00106601"/>
    <w:rsid w:val="00110A9F"/>
    <w:rsid w:val="00111BE5"/>
    <w:rsid w:val="00114480"/>
    <w:rsid w:val="001170AE"/>
    <w:rsid w:val="00122DED"/>
    <w:rsid w:val="00123EF0"/>
    <w:rsid w:val="0012661E"/>
    <w:rsid w:val="00130DB6"/>
    <w:rsid w:val="00132265"/>
    <w:rsid w:val="00132466"/>
    <w:rsid w:val="00134E43"/>
    <w:rsid w:val="00135A2A"/>
    <w:rsid w:val="00135E7B"/>
    <w:rsid w:val="00137CBB"/>
    <w:rsid w:val="00140E6A"/>
    <w:rsid w:val="00141824"/>
    <w:rsid w:val="00144467"/>
    <w:rsid w:val="00144B92"/>
    <w:rsid w:val="00145B8E"/>
    <w:rsid w:val="0014640F"/>
    <w:rsid w:val="00147D90"/>
    <w:rsid w:val="00152E4D"/>
    <w:rsid w:val="001579D8"/>
    <w:rsid w:val="001639F5"/>
    <w:rsid w:val="00163AC3"/>
    <w:rsid w:val="00164072"/>
    <w:rsid w:val="0017363E"/>
    <w:rsid w:val="00177D01"/>
    <w:rsid w:val="0018093D"/>
    <w:rsid w:val="00185C4A"/>
    <w:rsid w:val="00187A59"/>
    <w:rsid w:val="0019042B"/>
    <w:rsid w:val="00190C04"/>
    <w:rsid w:val="00191188"/>
    <w:rsid w:val="00193291"/>
    <w:rsid w:val="0019573D"/>
    <w:rsid w:val="001A190D"/>
    <w:rsid w:val="001A6E2B"/>
    <w:rsid w:val="001B1B37"/>
    <w:rsid w:val="001B4C7E"/>
    <w:rsid w:val="001C11BE"/>
    <w:rsid w:val="001C33D7"/>
    <w:rsid w:val="001C611D"/>
    <w:rsid w:val="001C6232"/>
    <w:rsid w:val="001C63E7"/>
    <w:rsid w:val="001D2384"/>
    <w:rsid w:val="001D2A06"/>
    <w:rsid w:val="001E2176"/>
    <w:rsid w:val="001E2293"/>
    <w:rsid w:val="001E34AC"/>
    <w:rsid w:val="001E5F7F"/>
    <w:rsid w:val="001F09EC"/>
    <w:rsid w:val="001F5B4F"/>
    <w:rsid w:val="001F5C28"/>
    <w:rsid w:val="001F6547"/>
    <w:rsid w:val="0020548B"/>
    <w:rsid w:val="0020607F"/>
    <w:rsid w:val="00206E2A"/>
    <w:rsid w:val="00206FF8"/>
    <w:rsid w:val="002074B2"/>
    <w:rsid w:val="00207D16"/>
    <w:rsid w:val="00216489"/>
    <w:rsid w:val="00216EC3"/>
    <w:rsid w:val="00220939"/>
    <w:rsid w:val="00220A9C"/>
    <w:rsid w:val="00220ECA"/>
    <w:rsid w:val="00223ED4"/>
    <w:rsid w:val="002245B9"/>
    <w:rsid w:val="00225889"/>
    <w:rsid w:val="00230B64"/>
    <w:rsid w:val="00230CFE"/>
    <w:rsid w:val="00236744"/>
    <w:rsid w:val="00236DE9"/>
    <w:rsid w:val="00242226"/>
    <w:rsid w:val="0024427E"/>
    <w:rsid w:val="0024606A"/>
    <w:rsid w:val="00247BBC"/>
    <w:rsid w:val="002518D2"/>
    <w:rsid w:val="00252B9A"/>
    <w:rsid w:val="00252E1E"/>
    <w:rsid w:val="00253143"/>
    <w:rsid w:val="00254088"/>
    <w:rsid w:val="00256039"/>
    <w:rsid w:val="00257AA9"/>
    <w:rsid w:val="00257D5A"/>
    <w:rsid w:val="00260993"/>
    <w:rsid w:val="00261653"/>
    <w:rsid w:val="00262D4E"/>
    <w:rsid w:val="002646C8"/>
    <w:rsid w:val="00270FA6"/>
    <w:rsid w:val="002727AB"/>
    <w:rsid w:val="002734B9"/>
    <w:rsid w:val="00280D1D"/>
    <w:rsid w:val="002814B0"/>
    <w:rsid w:val="00281DC5"/>
    <w:rsid w:val="00282B5D"/>
    <w:rsid w:val="00283592"/>
    <w:rsid w:val="00286914"/>
    <w:rsid w:val="00286F4F"/>
    <w:rsid w:val="00290560"/>
    <w:rsid w:val="00294CD2"/>
    <w:rsid w:val="002A2221"/>
    <w:rsid w:val="002A2E44"/>
    <w:rsid w:val="002A6A2C"/>
    <w:rsid w:val="002A6E1C"/>
    <w:rsid w:val="002B08A4"/>
    <w:rsid w:val="002B2998"/>
    <w:rsid w:val="002B64EE"/>
    <w:rsid w:val="002C3687"/>
    <w:rsid w:val="002C3AF7"/>
    <w:rsid w:val="002C46FB"/>
    <w:rsid w:val="002C49D6"/>
    <w:rsid w:val="002C50DF"/>
    <w:rsid w:val="002C6C31"/>
    <w:rsid w:val="002D0E88"/>
    <w:rsid w:val="002D1747"/>
    <w:rsid w:val="002D2424"/>
    <w:rsid w:val="002D2870"/>
    <w:rsid w:val="002D52B2"/>
    <w:rsid w:val="002D69D9"/>
    <w:rsid w:val="002E2611"/>
    <w:rsid w:val="002E274E"/>
    <w:rsid w:val="002E68CD"/>
    <w:rsid w:val="002F5193"/>
    <w:rsid w:val="002F678C"/>
    <w:rsid w:val="002F7B77"/>
    <w:rsid w:val="003008C0"/>
    <w:rsid w:val="003063C0"/>
    <w:rsid w:val="003077BA"/>
    <w:rsid w:val="003128EF"/>
    <w:rsid w:val="00312D26"/>
    <w:rsid w:val="00317DEA"/>
    <w:rsid w:val="00322A9F"/>
    <w:rsid w:val="00323121"/>
    <w:rsid w:val="00324143"/>
    <w:rsid w:val="003272C7"/>
    <w:rsid w:val="00332E7B"/>
    <w:rsid w:val="00334361"/>
    <w:rsid w:val="00334D4B"/>
    <w:rsid w:val="00335B5E"/>
    <w:rsid w:val="00335CE6"/>
    <w:rsid w:val="00337DDE"/>
    <w:rsid w:val="0034382D"/>
    <w:rsid w:val="00345315"/>
    <w:rsid w:val="00346631"/>
    <w:rsid w:val="00347094"/>
    <w:rsid w:val="00350E36"/>
    <w:rsid w:val="003524AB"/>
    <w:rsid w:val="0036336D"/>
    <w:rsid w:val="00364B2C"/>
    <w:rsid w:val="00364E1D"/>
    <w:rsid w:val="00365254"/>
    <w:rsid w:val="00365327"/>
    <w:rsid w:val="00370007"/>
    <w:rsid w:val="00370EAF"/>
    <w:rsid w:val="00374C23"/>
    <w:rsid w:val="00374D9A"/>
    <w:rsid w:val="00374FBD"/>
    <w:rsid w:val="00377612"/>
    <w:rsid w:val="00382603"/>
    <w:rsid w:val="00383954"/>
    <w:rsid w:val="0039126D"/>
    <w:rsid w:val="003926E7"/>
    <w:rsid w:val="00394DA2"/>
    <w:rsid w:val="003964D4"/>
    <w:rsid w:val="0039656A"/>
    <w:rsid w:val="00396EF5"/>
    <w:rsid w:val="003A1609"/>
    <w:rsid w:val="003A5ED3"/>
    <w:rsid w:val="003A6677"/>
    <w:rsid w:val="003B14A0"/>
    <w:rsid w:val="003B2627"/>
    <w:rsid w:val="003B595E"/>
    <w:rsid w:val="003B6B0A"/>
    <w:rsid w:val="003C7E7F"/>
    <w:rsid w:val="003D04B7"/>
    <w:rsid w:val="003D09E4"/>
    <w:rsid w:val="003D414A"/>
    <w:rsid w:val="003D49E5"/>
    <w:rsid w:val="003D6EAA"/>
    <w:rsid w:val="003E30F2"/>
    <w:rsid w:val="003E3B7D"/>
    <w:rsid w:val="003E57C9"/>
    <w:rsid w:val="003E5B5F"/>
    <w:rsid w:val="003E766F"/>
    <w:rsid w:val="003E7BF9"/>
    <w:rsid w:val="003F2747"/>
    <w:rsid w:val="003F768C"/>
    <w:rsid w:val="004001AF"/>
    <w:rsid w:val="00407CEB"/>
    <w:rsid w:val="00410F28"/>
    <w:rsid w:val="00412245"/>
    <w:rsid w:val="004140C7"/>
    <w:rsid w:val="0041674F"/>
    <w:rsid w:val="0042284E"/>
    <w:rsid w:val="0042594D"/>
    <w:rsid w:val="00427F72"/>
    <w:rsid w:val="004304C1"/>
    <w:rsid w:val="00436D25"/>
    <w:rsid w:val="00441382"/>
    <w:rsid w:val="00443784"/>
    <w:rsid w:val="0044704B"/>
    <w:rsid w:val="00451FDB"/>
    <w:rsid w:val="004564A6"/>
    <w:rsid w:val="00460433"/>
    <w:rsid w:val="004607D5"/>
    <w:rsid w:val="004656F6"/>
    <w:rsid w:val="004659D3"/>
    <w:rsid w:val="00466D71"/>
    <w:rsid w:val="00471C0F"/>
    <w:rsid w:val="00472E5E"/>
    <w:rsid w:val="004733C3"/>
    <w:rsid w:val="0047392D"/>
    <w:rsid w:val="0047518D"/>
    <w:rsid w:val="0047757B"/>
    <w:rsid w:val="004804E1"/>
    <w:rsid w:val="004848EA"/>
    <w:rsid w:val="00484C8E"/>
    <w:rsid w:val="00485EC7"/>
    <w:rsid w:val="00486319"/>
    <w:rsid w:val="00486B03"/>
    <w:rsid w:val="00487543"/>
    <w:rsid w:val="004875E2"/>
    <w:rsid w:val="00490BBD"/>
    <w:rsid w:val="00493ABC"/>
    <w:rsid w:val="00494C39"/>
    <w:rsid w:val="00495327"/>
    <w:rsid w:val="0049607B"/>
    <w:rsid w:val="004A420B"/>
    <w:rsid w:val="004A610D"/>
    <w:rsid w:val="004B1126"/>
    <w:rsid w:val="004B25C1"/>
    <w:rsid w:val="004B2C90"/>
    <w:rsid w:val="004B4E57"/>
    <w:rsid w:val="004C2566"/>
    <w:rsid w:val="004C370E"/>
    <w:rsid w:val="004C51F8"/>
    <w:rsid w:val="004C7CE9"/>
    <w:rsid w:val="004D2412"/>
    <w:rsid w:val="004D64CF"/>
    <w:rsid w:val="004E07D2"/>
    <w:rsid w:val="004E3215"/>
    <w:rsid w:val="004E6386"/>
    <w:rsid w:val="004E688C"/>
    <w:rsid w:val="004F19A2"/>
    <w:rsid w:val="004F2608"/>
    <w:rsid w:val="004F4A4D"/>
    <w:rsid w:val="004F6511"/>
    <w:rsid w:val="004F6A99"/>
    <w:rsid w:val="005017F3"/>
    <w:rsid w:val="00501A64"/>
    <w:rsid w:val="00503BFD"/>
    <w:rsid w:val="005043E5"/>
    <w:rsid w:val="00513D36"/>
    <w:rsid w:val="00514F37"/>
    <w:rsid w:val="00515088"/>
    <w:rsid w:val="0051540A"/>
    <w:rsid w:val="00515E2F"/>
    <w:rsid w:val="005169C4"/>
    <w:rsid w:val="00521726"/>
    <w:rsid w:val="00522ACD"/>
    <w:rsid w:val="00523A84"/>
    <w:rsid w:val="00526530"/>
    <w:rsid w:val="00527D1F"/>
    <w:rsid w:val="0053645C"/>
    <w:rsid w:val="005375C3"/>
    <w:rsid w:val="00540EB6"/>
    <w:rsid w:val="00541694"/>
    <w:rsid w:val="005433FC"/>
    <w:rsid w:val="00543D5E"/>
    <w:rsid w:val="00545244"/>
    <w:rsid w:val="00547FA9"/>
    <w:rsid w:val="00553801"/>
    <w:rsid w:val="005615BE"/>
    <w:rsid w:val="00562E3D"/>
    <w:rsid w:val="00570771"/>
    <w:rsid w:val="00572ED9"/>
    <w:rsid w:val="00575FFC"/>
    <w:rsid w:val="00577602"/>
    <w:rsid w:val="005818B8"/>
    <w:rsid w:val="00585DD6"/>
    <w:rsid w:val="0059010E"/>
    <w:rsid w:val="0059027A"/>
    <w:rsid w:val="00590FA6"/>
    <w:rsid w:val="00597FBC"/>
    <w:rsid w:val="005A1BD7"/>
    <w:rsid w:val="005A2791"/>
    <w:rsid w:val="005A2BEC"/>
    <w:rsid w:val="005B4FAF"/>
    <w:rsid w:val="005B7AD6"/>
    <w:rsid w:val="005C5603"/>
    <w:rsid w:val="005C6668"/>
    <w:rsid w:val="005C7447"/>
    <w:rsid w:val="005D4151"/>
    <w:rsid w:val="005D5E21"/>
    <w:rsid w:val="005E02CD"/>
    <w:rsid w:val="005E0ADE"/>
    <w:rsid w:val="005E3E58"/>
    <w:rsid w:val="005E611E"/>
    <w:rsid w:val="005E7390"/>
    <w:rsid w:val="005F1E97"/>
    <w:rsid w:val="005F5654"/>
    <w:rsid w:val="006033C8"/>
    <w:rsid w:val="006040DB"/>
    <w:rsid w:val="00604775"/>
    <w:rsid w:val="00606D41"/>
    <w:rsid w:val="00610FF8"/>
    <w:rsid w:val="00612C22"/>
    <w:rsid w:val="00613F8C"/>
    <w:rsid w:val="00616948"/>
    <w:rsid w:val="0062106B"/>
    <w:rsid w:val="00621579"/>
    <w:rsid w:val="00624485"/>
    <w:rsid w:val="006276CC"/>
    <w:rsid w:val="00637354"/>
    <w:rsid w:val="00641E45"/>
    <w:rsid w:val="00642E81"/>
    <w:rsid w:val="00647A67"/>
    <w:rsid w:val="00653D01"/>
    <w:rsid w:val="00654450"/>
    <w:rsid w:val="00661C03"/>
    <w:rsid w:val="00664EE1"/>
    <w:rsid w:val="006662ED"/>
    <w:rsid w:val="00670274"/>
    <w:rsid w:val="006738E5"/>
    <w:rsid w:val="006767B2"/>
    <w:rsid w:val="00685EED"/>
    <w:rsid w:val="00686412"/>
    <w:rsid w:val="006907C0"/>
    <w:rsid w:val="00691781"/>
    <w:rsid w:val="006953A2"/>
    <w:rsid w:val="006953E1"/>
    <w:rsid w:val="00695A38"/>
    <w:rsid w:val="006A655E"/>
    <w:rsid w:val="006B0878"/>
    <w:rsid w:val="006B0F13"/>
    <w:rsid w:val="006B6044"/>
    <w:rsid w:val="006B63DD"/>
    <w:rsid w:val="006C327F"/>
    <w:rsid w:val="006C6A9D"/>
    <w:rsid w:val="006D1154"/>
    <w:rsid w:val="006D1CE6"/>
    <w:rsid w:val="006D2ECD"/>
    <w:rsid w:val="006D42BA"/>
    <w:rsid w:val="006D4F17"/>
    <w:rsid w:val="006E471F"/>
    <w:rsid w:val="006F12BE"/>
    <w:rsid w:val="006F1F46"/>
    <w:rsid w:val="006F6327"/>
    <w:rsid w:val="00701159"/>
    <w:rsid w:val="0070329A"/>
    <w:rsid w:val="00703BD3"/>
    <w:rsid w:val="00705849"/>
    <w:rsid w:val="00706308"/>
    <w:rsid w:val="00712665"/>
    <w:rsid w:val="0071386B"/>
    <w:rsid w:val="007210F5"/>
    <w:rsid w:val="0072479C"/>
    <w:rsid w:val="00727A5B"/>
    <w:rsid w:val="007358BA"/>
    <w:rsid w:val="00735C38"/>
    <w:rsid w:val="007361EE"/>
    <w:rsid w:val="007376EC"/>
    <w:rsid w:val="00743326"/>
    <w:rsid w:val="007506E1"/>
    <w:rsid w:val="00750733"/>
    <w:rsid w:val="00750780"/>
    <w:rsid w:val="007525D1"/>
    <w:rsid w:val="00752725"/>
    <w:rsid w:val="00756C31"/>
    <w:rsid w:val="007574D0"/>
    <w:rsid w:val="00760A65"/>
    <w:rsid w:val="007628B1"/>
    <w:rsid w:val="0076373D"/>
    <w:rsid w:val="00763B35"/>
    <w:rsid w:val="00764AF2"/>
    <w:rsid w:val="00766E99"/>
    <w:rsid w:val="00770652"/>
    <w:rsid w:val="007717E7"/>
    <w:rsid w:val="00772136"/>
    <w:rsid w:val="00772D11"/>
    <w:rsid w:val="00775717"/>
    <w:rsid w:val="007761F1"/>
    <w:rsid w:val="00776618"/>
    <w:rsid w:val="00776B47"/>
    <w:rsid w:val="007841A3"/>
    <w:rsid w:val="00785465"/>
    <w:rsid w:val="00785CFD"/>
    <w:rsid w:val="007865DD"/>
    <w:rsid w:val="00787B55"/>
    <w:rsid w:val="0079179F"/>
    <w:rsid w:val="00792FC0"/>
    <w:rsid w:val="00793E98"/>
    <w:rsid w:val="00796A8D"/>
    <w:rsid w:val="007A0BE4"/>
    <w:rsid w:val="007B0C68"/>
    <w:rsid w:val="007B3114"/>
    <w:rsid w:val="007B5373"/>
    <w:rsid w:val="007C0010"/>
    <w:rsid w:val="007C037C"/>
    <w:rsid w:val="007C14A9"/>
    <w:rsid w:val="007C3F11"/>
    <w:rsid w:val="007C5347"/>
    <w:rsid w:val="007D08F7"/>
    <w:rsid w:val="007D0E0A"/>
    <w:rsid w:val="007D238E"/>
    <w:rsid w:val="007D4A7D"/>
    <w:rsid w:val="007D4DCE"/>
    <w:rsid w:val="007E1449"/>
    <w:rsid w:val="007E7724"/>
    <w:rsid w:val="007F01BB"/>
    <w:rsid w:val="007F0A2A"/>
    <w:rsid w:val="007F1417"/>
    <w:rsid w:val="007F48F0"/>
    <w:rsid w:val="007F4D0E"/>
    <w:rsid w:val="007F553A"/>
    <w:rsid w:val="007F653F"/>
    <w:rsid w:val="008034A5"/>
    <w:rsid w:val="008064EE"/>
    <w:rsid w:val="00806546"/>
    <w:rsid w:val="00810282"/>
    <w:rsid w:val="00810585"/>
    <w:rsid w:val="00810AA2"/>
    <w:rsid w:val="0082061A"/>
    <w:rsid w:val="008222EE"/>
    <w:rsid w:val="00822F30"/>
    <w:rsid w:val="00823AC1"/>
    <w:rsid w:val="00824E38"/>
    <w:rsid w:val="008250EF"/>
    <w:rsid w:val="00826EA4"/>
    <w:rsid w:val="00832239"/>
    <w:rsid w:val="00843B35"/>
    <w:rsid w:val="00844BA9"/>
    <w:rsid w:val="008510FA"/>
    <w:rsid w:val="0085231F"/>
    <w:rsid w:val="00854B34"/>
    <w:rsid w:val="0086137E"/>
    <w:rsid w:val="00865097"/>
    <w:rsid w:val="008664DD"/>
    <w:rsid w:val="00870B23"/>
    <w:rsid w:val="008736AE"/>
    <w:rsid w:val="008757DF"/>
    <w:rsid w:val="008775D3"/>
    <w:rsid w:val="00877BD5"/>
    <w:rsid w:val="008802D3"/>
    <w:rsid w:val="00884230"/>
    <w:rsid w:val="008853BD"/>
    <w:rsid w:val="008854EF"/>
    <w:rsid w:val="00886BB9"/>
    <w:rsid w:val="008870F0"/>
    <w:rsid w:val="008931CF"/>
    <w:rsid w:val="00893934"/>
    <w:rsid w:val="00897FA5"/>
    <w:rsid w:val="008A2A1D"/>
    <w:rsid w:val="008A5E5E"/>
    <w:rsid w:val="008B5CD1"/>
    <w:rsid w:val="008C1008"/>
    <w:rsid w:val="008C2F90"/>
    <w:rsid w:val="008C5834"/>
    <w:rsid w:val="008C6251"/>
    <w:rsid w:val="008C71AA"/>
    <w:rsid w:val="008C7723"/>
    <w:rsid w:val="008D12FF"/>
    <w:rsid w:val="008D7BDD"/>
    <w:rsid w:val="008E4957"/>
    <w:rsid w:val="008F0E4D"/>
    <w:rsid w:val="008F7B1F"/>
    <w:rsid w:val="0090254C"/>
    <w:rsid w:val="009034AD"/>
    <w:rsid w:val="009055C5"/>
    <w:rsid w:val="0090674F"/>
    <w:rsid w:val="0090724E"/>
    <w:rsid w:val="00907888"/>
    <w:rsid w:val="0091047A"/>
    <w:rsid w:val="00910D57"/>
    <w:rsid w:val="00910D6C"/>
    <w:rsid w:val="009127A5"/>
    <w:rsid w:val="00913941"/>
    <w:rsid w:val="009221AC"/>
    <w:rsid w:val="009225D7"/>
    <w:rsid w:val="009248C1"/>
    <w:rsid w:val="00924FB7"/>
    <w:rsid w:val="009261FD"/>
    <w:rsid w:val="00934750"/>
    <w:rsid w:val="00934E30"/>
    <w:rsid w:val="00935271"/>
    <w:rsid w:val="00936B61"/>
    <w:rsid w:val="009379AC"/>
    <w:rsid w:val="00942E9C"/>
    <w:rsid w:val="00943209"/>
    <w:rsid w:val="00943E52"/>
    <w:rsid w:val="0094434E"/>
    <w:rsid w:val="0094509D"/>
    <w:rsid w:val="00945318"/>
    <w:rsid w:val="009459FE"/>
    <w:rsid w:val="0094679C"/>
    <w:rsid w:val="00947D33"/>
    <w:rsid w:val="00950DB4"/>
    <w:rsid w:val="009534C6"/>
    <w:rsid w:val="00957CCB"/>
    <w:rsid w:val="009606EB"/>
    <w:rsid w:val="00960BD4"/>
    <w:rsid w:val="009634EC"/>
    <w:rsid w:val="00963973"/>
    <w:rsid w:val="00971786"/>
    <w:rsid w:val="00971B3B"/>
    <w:rsid w:val="00981910"/>
    <w:rsid w:val="00987206"/>
    <w:rsid w:val="009939E3"/>
    <w:rsid w:val="00997069"/>
    <w:rsid w:val="009A3AC8"/>
    <w:rsid w:val="009A7735"/>
    <w:rsid w:val="009B18A8"/>
    <w:rsid w:val="009B2C22"/>
    <w:rsid w:val="009B4B23"/>
    <w:rsid w:val="009B6B46"/>
    <w:rsid w:val="009B6D29"/>
    <w:rsid w:val="009B727B"/>
    <w:rsid w:val="009C1976"/>
    <w:rsid w:val="009C2791"/>
    <w:rsid w:val="009C2F70"/>
    <w:rsid w:val="009C2F9E"/>
    <w:rsid w:val="009C4B7C"/>
    <w:rsid w:val="009C7C1B"/>
    <w:rsid w:val="009D1081"/>
    <w:rsid w:val="009D1557"/>
    <w:rsid w:val="009D2E9B"/>
    <w:rsid w:val="009D5AE2"/>
    <w:rsid w:val="009E0F30"/>
    <w:rsid w:val="009E260F"/>
    <w:rsid w:val="009F41C4"/>
    <w:rsid w:val="009F74CD"/>
    <w:rsid w:val="00A00FC7"/>
    <w:rsid w:val="00A0137B"/>
    <w:rsid w:val="00A01657"/>
    <w:rsid w:val="00A050F4"/>
    <w:rsid w:val="00A07FEF"/>
    <w:rsid w:val="00A12F40"/>
    <w:rsid w:val="00A13BD1"/>
    <w:rsid w:val="00A1497C"/>
    <w:rsid w:val="00A21956"/>
    <w:rsid w:val="00A26C32"/>
    <w:rsid w:val="00A316FD"/>
    <w:rsid w:val="00A404AC"/>
    <w:rsid w:val="00A42EEC"/>
    <w:rsid w:val="00A4604B"/>
    <w:rsid w:val="00A463DC"/>
    <w:rsid w:val="00A50406"/>
    <w:rsid w:val="00A50767"/>
    <w:rsid w:val="00A50801"/>
    <w:rsid w:val="00A5479E"/>
    <w:rsid w:val="00A60A58"/>
    <w:rsid w:val="00A610B0"/>
    <w:rsid w:val="00A61B21"/>
    <w:rsid w:val="00A62D68"/>
    <w:rsid w:val="00A65074"/>
    <w:rsid w:val="00A65B09"/>
    <w:rsid w:val="00A670BB"/>
    <w:rsid w:val="00A71291"/>
    <w:rsid w:val="00A71588"/>
    <w:rsid w:val="00A71812"/>
    <w:rsid w:val="00A76E7C"/>
    <w:rsid w:val="00A77CC5"/>
    <w:rsid w:val="00A80AE6"/>
    <w:rsid w:val="00A81CFB"/>
    <w:rsid w:val="00A84512"/>
    <w:rsid w:val="00A86767"/>
    <w:rsid w:val="00A871D6"/>
    <w:rsid w:val="00A929FE"/>
    <w:rsid w:val="00A93927"/>
    <w:rsid w:val="00A96DCC"/>
    <w:rsid w:val="00AA0C57"/>
    <w:rsid w:val="00AA2F6F"/>
    <w:rsid w:val="00AA3557"/>
    <w:rsid w:val="00AA4A7E"/>
    <w:rsid w:val="00AA6396"/>
    <w:rsid w:val="00AB02F3"/>
    <w:rsid w:val="00AB0D90"/>
    <w:rsid w:val="00AB1B8E"/>
    <w:rsid w:val="00AB1E21"/>
    <w:rsid w:val="00AB1E30"/>
    <w:rsid w:val="00AB2477"/>
    <w:rsid w:val="00AB56F0"/>
    <w:rsid w:val="00AB5DBD"/>
    <w:rsid w:val="00AB5F0C"/>
    <w:rsid w:val="00AB6C2D"/>
    <w:rsid w:val="00AB7723"/>
    <w:rsid w:val="00AB77BB"/>
    <w:rsid w:val="00AC13F2"/>
    <w:rsid w:val="00AC273E"/>
    <w:rsid w:val="00AC3232"/>
    <w:rsid w:val="00AC73B2"/>
    <w:rsid w:val="00AD24E6"/>
    <w:rsid w:val="00AD31A0"/>
    <w:rsid w:val="00AD44F1"/>
    <w:rsid w:val="00AD4DF7"/>
    <w:rsid w:val="00AE0183"/>
    <w:rsid w:val="00AE2110"/>
    <w:rsid w:val="00AE25CD"/>
    <w:rsid w:val="00AE2EB1"/>
    <w:rsid w:val="00AE5309"/>
    <w:rsid w:val="00AF1330"/>
    <w:rsid w:val="00AF32C8"/>
    <w:rsid w:val="00AF45C5"/>
    <w:rsid w:val="00AF5011"/>
    <w:rsid w:val="00B00F92"/>
    <w:rsid w:val="00B01DA1"/>
    <w:rsid w:val="00B03FCD"/>
    <w:rsid w:val="00B11077"/>
    <w:rsid w:val="00B11A76"/>
    <w:rsid w:val="00B13C80"/>
    <w:rsid w:val="00B14E25"/>
    <w:rsid w:val="00B20342"/>
    <w:rsid w:val="00B2146D"/>
    <w:rsid w:val="00B233E3"/>
    <w:rsid w:val="00B23A39"/>
    <w:rsid w:val="00B2697B"/>
    <w:rsid w:val="00B27A79"/>
    <w:rsid w:val="00B30352"/>
    <w:rsid w:val="00B346DF"/>
    <w:rsid w:val="00B37394"/>
    <w:rsid w:val="00B4514D"/>
    <w:rsid w:val="00B460C2"/>
    <w:rsid w:val="00B47460"/>
    <w:rsid w:val="00B47551"/>
    <w:rsid w:val="00B47E26"/>
    <w:rsid w:val="00B54078"/>
    <w:rsid w:val="00B6264D"/>
    <w:rsid w:val="00B63EB9"/>
    <w:rsid w:val="00B671ED"/>
    <w:rsid w:val="00B75ED8"/>
    <w:rsid w:val="00B77809"/>
    <w:rsid w:val="00B824C3"/>
    <w:rsid w:val="00B82EDD"/>
    <w:rsid w:val="00B83B98"/>
    <w:rsid w:val="00B83FAC"/>
    <w:rsid w:val="00B850F4"/>
    <w:rsid w:val="00B860DC"/>
    <w:rsid w:val="00B87E8B"/>
    <w:rsid w:val="00B9354B"/>
    <w:rsid w:val="00B9540B"/>
    <w:rsid w:val="00BA0FB0"/>
    <w:rsid w:val="00BA18D5"/>
    <w:rsid w:val="00BA3794"/>
    <w:rsid w:val="00BA3F4D"/>
    <w:rsid w:val="00BA79E3"/>
    <w:rsid w:val="00BB1FC1"/>
    <w:rsid w:val="00BB239A"/>
    <w:rsid w:val="00BB2DE4"/>
    <w:rsid w:val="00BB31CE"/>
    <w:rsid w:val="00BB34C7"/>
    <w:rsid w:val="00BC0188"/>
    <w:rsid w:val="00BC0384"/>
    <w:rsid w:val="00BC6FB7"/>
    <w:rsid w:val="00BC795B"/>
    <w:rsid w:val="00BD0FC3"/>
    <w:rsid w:val="00BD5564"/>
    <w:rsid w:val="00BE30CB"/>
    <w:rsid w:val="00BE55A7"/>
    <w:rsid w:val="00BE64B3"/>
    <w:rsid w:val="00BE772E"/>
    <w:rsid w:val="00BF26C5"/>
    <w:rsid w:val="00BF30D9"/>
    <w:rsid w:val="00BF63F9"/>
    <w:rsid w:val="00BF6A7B"/>
    <w:rsid w:val="00BF6B3C"/>
    <w:rsid w:val="00C001CB"/>
    <w:rsid w:val="00C00878"/>
    <w:rsid w:val="00C05928"/>
    <w:rsid w:val="00C061E7"/>
    <w:rsid w:val="00C06D9A"/>
    <w:rsid w:val="00C0702B"/>
    <w:rsid w:val="00C1190F"/>
    <w:rsid w:val="00C11B08"/>
    <w:rsid w:val="00C11C8D"/>
    <w:rsid w:val="00C12133"/>
    <w:rsid w:val="00C12A81"/>
    <w:rsid w:val="00C12DA2"/>
    <w:rsid w:val="00C16413"/>
    <w:rsid w:val="00C1701B"/>
    <w:rsid w:val="00C17A25"/>
    <w:rsid w:val="00C201EB"/>
    <w:rsid w:val="00C220CD"/>
    <w:rsid w:val="00C33308"/>
    <w:rsid w:val="00C4003A"/>
    <w:rsid w:val="00C41422"/>
    <w:rsid w:val="00C50828"/>
    <w:rsid w:val="00C51137"/>
    <w:rsid w:val="00C515C5"/>
    <w:rsid w:val="00C533BE"/>
    <w:rsid w:val="00C55405"/>
    <w:rsid w:val="00C6043C"/>
    <w:rsid w:val="00C607F1"/>
    <w:rsid w:val="00C6206C"/>
    <w:rsid w:val="00C62814"/>
    <w:rsid w:val="00C67161"/>
    <w:rsid w:val="00C715A3"/>
    <w:rsid w:val="00C72D11"/>
    <w:rsid w:val="00C863AE"/>
    <w:rsid w:val="00C863DA"/>
    <w:rsid w:val="00C86651"/>
    <w:rsid w:val="00C87372"/>
    <w:rsid w:val="00C87C18"/>
    <w:rsid w:val="00C92E08"/>
    <w:rsid w:val="00C93473"/>
    <w:rsid w:val="00C971C1"/>
    <w:rsid w:val="00CA0F6A"/>
    <w:rsid w:val="00CA1FE3"/>
    <w:rsid w:val="00CA332D"/>
    <w:rsid w:val="00CB1F79"/>
    <w:rsid w:val="00CB254D"/>
    <w:rsid w:val="00CB2D4F"/>
    <w:rsid w:val="00CB3533"/>
    <w:rsid w:val="00CB7600"/>
    <w:rsid w:val="00CB7625"/>
    <w:rsid w:val="00CB7D61"/>
    <w:rsid w:val="00CC31B6"/>
    <w:rsid w:val="00CC3D22"/>
    <w:rsid w:val="00CC62DE"/>
    <w:rsid w:val="00CC6A4B"/>
    <w:rsid w:val="00CC7680"/>
    <w:rsid w:val="00CD3CE2"/>
    <w:rsid w:val="00CD7A5A"/>
    <w:rsid w:val="00CD7AAF"/>
    <w:rsid w:val="00CE2BA6"/>
    <w:rsid w:val="00CE3197"/>
    <w:rsid w:val="00CE564D"/>
    <w:rsid w:val="00CF181E"/>
    <w:rsid w:val="00CF26AE"/>
    <w:rsid w:val="00CF2B0C"/>
    <w:rsid w:val="00CF31B9"/>
    <w:rsid w:val="00CF5C54"/>
    <w:rsid w:val="00D00B63"/>
    <w:rsid w:val="00D0166C"/>
    <w:rsid w:val="00D023A0"/>
    <w:rsid w:val="00D076B0"/>
    <w:rsid w:val="00D13D14"/>
    <w:rsid w:val="00D14889"/>
    <w:rsid w:val="00D16E87"/>
    <w:rsid w:val="00D250DC"/>
    <w:rsid w:val="00D25AA0"/>
    <w:rsid w:val="00D260D2"/>
    <w:rsid w:val="00D27D0E"/>
    <w:rsid w:val="00D3085F"/>
    <w:rsid w:val="00D315AF"/>
    <w:rsid w:val="00D31ACA"/>
    <w:rsid w:val="00D31BE5"/>
    <w:rsid w:val="00D35DA7"/>
    <w:rsid w:val="00D36B57"/>
    <w:rsid w:val="00D40FA5"/>
    <w:rsid w:val="00D41AA4"/>
    <w:rsid w:val="00D41FF4"/>
    <w:rsid w:val="00D44E58"/>
    <w:rsid w:val="00D456CD"/>
    <w:rsid w:val="00D47AD0"/>
    <w:rsid w:val="00D47CFD"/>
    <w:rsid w:val="00D55B36"/>
    <w:rsid w:val="00D56BA6"/>
    <w:rsid w:val="00D57A57"/>
    <w:rsid w:val="00D613A9"/>
    <w:rsid w:val="00D658D3"/>
    <w:rsid w:val="00D65FB6"/>
    <w:rsid w:val="00D666F9"/>
    <w:rsid w:val="00D6689C"/>
    <w:rsid w:val="00D7238E"/>
    <w:rsid w:val="00D7251E"/>
    <w:rsid w:val="00D73003"/>
    <w:rsid w:val="00D73C03"/>
    <w:rsid w:val="00D73C7A"/>
    <w:rsid w:val="00D77CF8"/>
    <w:rsid w:val="00D802A1"/>
    <w:rsid w:val="00D81A72"/>
    <w:rsid w:val="00D81FF7"/>
    <w:rsid w:val="00D82DEA"/>
    <w:rsid w:val="00D85BE1"/>
    <w:rsid w:val="00D92EDA"/>
    <w:rsid w:val="00D9359B"/>
    <w:rsid w:val="00D94B0E"/>
    <w:rsid w:val="00D962C3"/>
    <w:rsid w:val="00DA3E28"/>
    <w:rsid w:val="00DA55D5"/>
    <w:rsid w:val="00DA5661"/>
    <w:rsid w:val="00DA6984"/>
    <w:rsid w:val="00DA6E07"/>
    <w:rsid w:val="00DA7584"/>
    <w:rsid w:val="00DA7A62"/>
    <w:rsid w:val="00DB0413"/>
    <w:rsid w:val="00DB0F15"/>
    <w:rsid w:val="00DB3292"/>
    <w:rsid w:val="00DB4331"/>
    <w:rsid w:val="00DC0B6D"/>
    <w:rsid w:val="00DC2F99"/>
    <w:rsid w:val="00DC3B21"/>
    <w:rsid w:val="00DC489D"/>
    <w:rsid w:val="00DC6A0D"/>
    <w:rsid w:val="00DD140B"/>
    <w:rsid w:val="00DD169D"/>
    <w:rsid w:val="00DD2011"/>
    <w:rsid w:val="00DD2123"/>
    <w:rsid w:val="00DD2A9E"/>
    <w:rsid w:val="00DD3BFB"/>
    <w:rsid w:val="00DD509E"/>
    <w:rsid w:val="00DD52BA"/>
    <w:rsid w:val="00DE14C5"/>
    <w:rsid w:val="00DE2331"/>
    <w:rsid w:val="00DE2FD1"/>
    <w:rsid w:val="00DE5157"/>
    <w:rsid w:val="00DF1532"/>
    <w:rsid w:val="00DF1BBC"/>
    <w:rsid w:val="00DF2007"/>
    <w:rsid w:val="00DF28E2"/>
    <w:rsid w:val="00DF38C6"/>
    <w:rsid w:val="00DF7AE5"/>
    <w:rsid w:val="00E00233"/>
    <w:rsid w:val="00E0074E"/>
    <w:rsid w:val="00E054F9"/>
    <w:rsid w:val="00E056E2"/>
    <w:rsid w:val="00E05BA5"/>
    <w:rsid w:val="00E07762"/>
    <w:rsid w:val="00E10918"/>
    <w:rsid w:val="00E11BD9"/>
    <w:rsid w:val="00E12CAA"/>
    <w:rsid w:val="00E153F2"/>
    <w:rsid w:val="00E239D8"/>
    <w:rsid w:val="00E2647E"/>
    <w:rsid w:val="00E26D9D"/>
    <w:rsid w:val="00E3046D"/>
    <w:rsid w:val="00E318F2"/>
    <w:rsid w:val="00E324D2"/>
    <w:rsid w:val="00E334BB"/>
    <w:rsid w:val="00E42A0C"/>
    <w:rsid w:val="00E42DAD"/>
    <w:rsid w:val="00E4520C"/>
    <w:rsid w:val="00E45F90"/>
    <w:rsid w:val="00E47E3C"/>
    <w:rsid w:val="00E52291"/>
    <w:rsid w:val="00E527BE"/>
    <w:rsid w:val="00E53576"/>
    <w:rsid w:val="00E5388C"/>
    <w:rsid w:val="00E55115"/>
    <w:rsid w:val="00E56EFE"/>
    <w:rsid w:val="00E60CE6"/>
    <w:rsid w:val="00E61442"/>
    <w:rsid w:val="00E61D02"/>
    <w:rsid w:val="00E62D48"/>
    <w:rsid w:val="00E62DAD"/>
    <w:rsid w:val="00E6431C"/>
    <w:rsid w:val="00E64BFF"/>
    <w:rsid w:val="00E65900"/>
    <w:rsid w:val="00E65D32"/>
    <w:rsid w:val="00E678A0"/>
    <w:rsid w:val="00E7078D"/>
    <w:rsid w:val="00E7085E"/>
    <w:rsid w:val="00E76843"/>
    <w:rsid w:val="00E807EF"/>
    <w:rsid w:val="00E81F37"/>
    <w:rsid w:val="00E85D1C"/>
    <w:rsid w:val="00E87C73"/>
    <w:rsid w:val="00E87FB4"/>
    <w:rsid w:val="00E93FCF"/>
    <w:rsid w:val="00E96BF0"/>
    <w:rsid w:val="00E9778E"/>
    <w:rsid w:val="00E97C63"/>
    <w:rsid w:val="00EA20B6"/>
    <w:rsid w:val="00EB7C66"/>
    <w:rsid w:val="00EC2425"/>
    <w:rsid w:val="00EC42E3"/>
    <w:rsid w:val="00EC72BE"/>
    <w:rsid w:val="00EC750D"/>
    <w:rsid w:val="00ED3899"/>
    <w:rsid w:val="00ED4587"/>
    <w:rsid w:val="00EE2894"/>
    <w:rsid w:val="00EE35E4"/>
    <w:rsid w:val="00EE520A"/>
    <w:rsid w:val="00EE688C"/>
    <w:rsid w:val="00EF0F49"/>
    <w:rsid w:val="00EF2AF4"/>
    <w:rsid w:val="00EF2EA3"/>
    <w:rsid w:val="00EF3A7C"/>
    <w:rsid w:val="00EF679F"/>
    <w:rsid w:val="00F0039E"/>
    <w:rsid w:val="00F004E4"/>
    <w:rsid w:val="00F005C9"/>
    <w:rsid w:val="00F04681"/>
    <w:rsid w:val="00F05109"/>
    <w:rsid w:val="00F0705D"/>
    <w:rsid w:val="00F1404D"/>
    <w:rsid w:val="00F16A0C"/>
    <w:rsid w:val="00F16B2B"/>
    <w:rsid w:val="00F16EDB"/>
    <w:rsid w:val="00F208DC"/>
    <w:rsid w:val="00F22CB3"/>
    <w:rsid w:val="00F234F5"/>
    <w:rsid w:val="00F26736"/>
    <w:rsid w:val="00F30F6F"/>
    <w:rsid w:val="00F3166C"/>
    <w:rsid w:val="00F33259"/>
    <w:rsid w:val="00F33781"/>
    <w:rsid w:val="00F37D9F"/>
    <w:rsid w:val="00F43355"/>
    <w:rsid w:val="00F433BE"/>
    <w:rsid w:val="00F44706"/>
    <w:rsid w:val="00F44FB8"/>
    <w:rsid w:val="00F458EF"/>
    <w:rsid w:val="00F46429"/>
    <w:rsid w:val="00F502CA"/>
    <w:rsid w:val="00F519B9"/>
    <w:rsid w:val="00F55570"/>
    <w:rsid w:val="00F55DE9"/>
    <w:rsid w:val="00F55E8B"/>
    <w:rsid w:val="00F564F9"/>
    <w:rsid w:val="00F64E68"/>
    <w:rsid w:val="00F669BA"/>
    <w:rsid w:val="00F671D0"/>
    <w:rsid w:val="00F70BCD"/>
    <w:rsid w:val="00F73F4E"/>
    <w:rsid w:val="00F74D93"/>
    <w:rsid w:val="00F7766C"/>
    <w:rsid w:val="00F81C80"/>
    <w:rsid w:val="00F82076"/>
    <w:rsid w:val="00F83726"/>
    <w:rsid w:val="00F94FCC"/>
    <w:rsid w:val="00F9506D"/>
    <w:rsid w:val="00F95ABA"/>
    <w:rsid w:val="00FA1AA5"/>
    <w:rsid w:val="00FA269F"/>
    <w:rsid w:val="00FA64D3"/>
    <w:rsid w:val="00FB1314"/>
    <w:rsid w:val="00FB21F7"/>
    <w:rsid w:val="00FB22AF"/>
    <w:rsid w:val="00FB2AAE"/>
    <w:rsid w:val="00FB4AE8"/>
    <w:rsid w:val="00FB4E63"/>
    <w:rsid w:val="00FB7F9C"/>
    <w:rsid w:val="00FC25E1"/>
    <w:rsid w:val="00FC25E7"/>
    <w:rsid w:val="00FC282F"/>
    <w:rsid w:val="00FC3FA5"/>
    <w:rsid w:val="00FC6260"/>
    <w:rsid w:val="00FC6603"/>
    <w:rsid w:val="00FD2C03"/>
    <w:rsid w:val="00FD2D6F"/>
    <w:rsid w:val="00FD5A34"/>
    <w:rsid w:val="00FD63B3"/>
    <w:rsid w:val="00FE1BFD"/>
    <w:rsid w:val="00FE7673"/>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50F39C50"/>
  <w15:chartTrackingRefBased/>
  <w15:docId w15:val="{DD3BB698-5660-4856-9672-E457E318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4"/>
    <w:lsdException w:name="toc 2" w:semiHidden="1" w:uiPriority="4"/>
    <w:lsdException w:name="toc 3" w:semiHidden="1" w:uiPriority="4"/>
    <w:lsdException w:name="toc 4" w:semiHidden="1" w:uiPriority="4"/>
    <w:lsdException w:name="toc 5" w:semiHidden="1" w:uiPriority="4"/>
    <w:lsdException w:name="toc 6" w:semiHidden="1" w:uiPriority="4"/>
    <w:lsdException w:name="toc 7" w:semiHidden="1" w:uiPriority="4"/>
    <w:lsdException w:name="toc 8" w:semiHidden="1" w:uiPriority="4"/>
    <w:lsdException w:name="toc 9" w:semiHidden="1" w:uiPriority="4"/>
    <w:lsdException w:name="Normal Indent" w:semiHidden="1"/>
    <w:lsdException w:name="footnote text" w:semiHidden="1" w:uiPriority="4"/>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uiPriority="4"/>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uiPriority="4"/>
    <w:lsdException w:name="endnote text" w:semiHidden="1" w:uiPriority="4"/>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4"/>
    <w:lsdException w:name="FollowedHyperlink" w:semiHidden="1" w:uiPriority="4"/>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iPriority="0" w:unhideWhenUsed="1"/>
    <w:lsdException w:name="HTML Bottom of Form"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RU"/>
    <w:qFormat/>
    <w:rsid w:val="00F70BCD"/>
    <w:pPr>
      <w:spacing w:after="0"/>
      <w:jc w:val="both"/>
    </w:pPr>
    <w:rPr>
      <w:rFonts w:ascii="Arial" w:hAnsi="Arial"/>
      <w:sz w:val="24"/>
      <w:lang w:val="en-US"/>
    </w:rPr>
  </w:style>
  <w:style w:type="paragraph" w:styleId="Heading1">
    <w:name w:val="heading 1"/>
    <w:aliases w:val="Heading 1 RU"/>
    <w:basedOn w:val="Normal"/>
    <w:next w:val="Normal"/>
    <w:link w:val="Heading1Char"/>
    <w:uiPriority w:val="9"/>
    <w:qFormat/>
    <w:rsid w:val="009A7735"/>
    <w:pPr>
      <w:keepNext/>
      <w:keepLines/>
      <w:spacing w:line="240" w:lineRule="auto"/>
      <w:outlineLvl w:val="0"/>
    </w:pPr>
    <w:rPr>
      <w:rFonts w:asciiTheme="majorHAnsi" w:eastAsiaTheme="majorEastAsia" w:hAnsiTheme="majorHAnsi" w:cstheme="majorBidi"/>
      <w:b/>
      <w:szCs w:val="36"/>
    </w:rPr>
  </w:style>
  <w:style w:type="paragraph" w:styleId="Heading2">
    <w:name w:val="heading 2"/>
    <w:aliases w:val="Heading 2 RU"/>
    <w:basedOn w:val="Normal"/>
    <w:next w:val="Normal"/>
    <w:link w:val="Heading2Char"/>
    <w:uiPriority w:val="9"/>
    <w:unhideWhenUsed/>
    <w:qFormat/>
    <w:rsid w:val="00D6689C"/>
    <w:pPr>
      <w:keepNext/>
      <w:keepLines/>
      <w:spacing w:line="240" w:lineRule="auto"/>
      <w:outlineLvl w:val="1"/>
    </w:pPr>
    <w:rPr>
      <w:rFonts w:asciiTheme="majorHAnsi" w:eastAsiaTheme="majorEastAsia" w:hAnsiTheme="majorHAnsi" w:cstheme="majorBidi"/>
      <w:i/>
      <w:szCs w:val="32"/>
    </w:rPr>
  </w:style>
  <w:style w:type="paragraph" w:styleId="Heading3">
    <w:name w:val="heading 3"/>
    <w:aliases w:val="Heading 3 RU"/>
    <w:basedOn w:val="Normal"/>
    <w:next w:val="Normal"/>
    <w:link w:val="Heading3Char"/>
    <w:uiPriority w:val="9"/>
    <w:unhideWhenUsed/>
    <w:qFormat/>
    <w:rsid w:val="00D6689C"/>
    <w:pPr>
      <w:keepNext/>
      <w:keepLines/>
      <w:spacing w:before="4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aliases w:val="Heading 4 RU"/>
    <w:basedOn w:val="Normal"/>
    <w:next w:val="Normal"/>
    <w:link w:val="Heading4Char"/>
    <w:uiPriority w:val="9"/>
    <w:unhideWhenUsed/>
    <w:qFormat/>
    <w:rsid w:val="00D6689C"/>
    <w:pPr>
      <w:keepNext/>
      <w:keepLines/>
      <w:spacing w:before="40"/>
      <w:outlineLvl w:val="3"/>
    </w:pPr>
    <w:rPr>
      <w:rFonts w:asciiTheme="majorHAnsi" w:eastAsiaTheme="majorEastAsia" w:hAnsiTheme="majorHAnsi" w:cstheme="majorBidi"/>
      <w:color w:val="0F4761" w:themeColor="accent1" w:themeShade="BF"/>
      <w:szCs w:val="24"/>
    </w:rPr>
  </w:style>
  <w:style w:type="paragraph" w:styleId="Heading5">
    <w:name w:val="heading 5"/>
    <w:aliases w:val="Heading 5 RU"/>
    <w:basedOn w:val="Normal"/>
    <w:next w:val="Normal"/>
    <w:link w:val="Heading5Char"/>
    <w:uiPriority w:val="9"/>
    <w:unhideWhenUsed/>
    <w:qFormat/>
    <w:rsid w:val="00D6689C"/>
    <w:pPr>
      <w:keepNext/>
      <w:keepLines/>
      <w:spacing w:before="40"/>
      <w:outlineLvl w:val="4"/>
    </w:pPr>
    <w:rPr>
      <w:rFonts w:asciiTheme="majorHAnsi" w:eastAsiaTheme="majorEastAsia" w:hAnsiTheme="majorHAnsi" w:cstheme="majorBidi"/>
      <w:caps/>
      <w:color w:val="0F4761" w:themeColor="accent1" w:themeShade="BF"/>
    </w:rPr>
  </w:style>
  <w:style w:type="paragraph" w:styleId="Heading6">
    <w:name w:val="heading 6"/>
    <w:aliases w:val="Heading 6 RU"/>
    <w:basedOn w:val="Normal"/>
    <w:next w:val="Normal"/>
    <w:link w:val="Heading6Char"/>
    <w:uiPriority w:val="9"/>
    <w:unhideWhenUsed/>
    <w:qFormat/>
    <w:rsid w:val="00D6689C"/>
    <w:pPr>
      <w:keepNext/>
      <w:keepLines/>
      <w:spacing w:before="40"/>
      <w:outlineLvl w:val="5"/>
    </w:pPr>
    <w:rPr>
      <w:rFonts w:asciiTheme="majorHAnsi" w:eastAsiaTheme="majorEastAsia" w:hAnsiTheme="majorHAnsi" w:cstheme="majorBidi"/>
      <w:i/>
      <w:iCs/>
      <w:caps/>
      <w:color w:val="0A2F41" w:themeColor="accent1" w:themeShade="80"/>
    </w:rPr>
  </w:style>
  <w:style w:type="paragraph" w:styleId="Heading7">
    <w:name w:val="heading 7"/>
    <w:aliases w:val="Heading 7 RU"/>
    <w:basedOn w:val="Normal"/>
    <w:next w:val="Normal"/>
    <w:link w:val="Heading7Char"/>
    <w:uiPriority w:val="9"/>
    <w:unhideWhenUsed/>
    <w:qFormat/>
    <w:rsid w:val="00D6689C"/>
    <w:pPr>
      <w:keepNext/>
      <w:keepLines/>
      <w:spacing w:before="40"/>
      <w:outlineLvl w:val="6"/>
    </w:pPr>
    <w:rPr>
      <w:rFonts w:asciiTheme="majorHAnsi" w:eastAsiaTheme="majorEastAsia" w:hAnsiTheme="majorHAnsi" w:cstheme="majorBidi"/>
      <w:b/>
      <w:bCs/>
      <w:color w:val="0A2F41" w:themeColor="accent1" w:themeShade="80"/>
    </w:rPr>
  </w:style>
  <w:style w:type="paragraph" w:styleId="Heading8">
    <w:name w:val="heading 8"/>
    <w:aliases w:val="Heading 8 RU"/>
    <w:basedOn w:val="Normal"/>
    <w:next w:val="Normal"/>
    <w:link w:val="Heading8Char"/>
    <w:uiPriority w:val="9"/>
    <w:unhideWhenUsed/>
    <w:qFormat/>
    <w:rsid w:val="00D6689C"/>
    <w:pPr>
      <w:keepNext/>
      <w:keepLines/>
      <w:spacing w:before="40"/>
      <w:outlineLvl w:val="7"/>
    </w:pPr>
    <w:rPr>
      <w:rFonts w:asciiTheme="majorHAnsi" w:eastAsiaTheme="majorEastAsia" w:hAnsiTheme="majorHAnsi" w:cstheme="majorBidi"/>
      <w:b/>
      <w:bCs/>
      <w:i/>
      <w:iCs/>
      <w:color w:val="0A2F41" w:themeColor="accent1" w:themeShade="80"/>
    </w:rPr>
  </w:style>
  <w:style w:type="paragraph" w:styleId="Heading9">
    <w:name w:val="heading 9"/>
    <w:aliases w:val="Heading 9 RU"/>
    <w:basedOn w:val="Normal"/>
    <w:next w:val="Normal"/>
    <w:link w:val="Heading9Char"/>
    <w:uiPriority w:val="9"/>
    <w:unhideWhenUsed/>
    <w:qFormat/>
    <w:rsid w:val="00D6689C"/>
    <w:pPr>
      <w:keepNext/>
      <w:keepLines/>
      <w:spacing w:before="4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RU">
    <w:name w:val="Body text RU"/>
    <w:basedOn w:val="ZsysbasisRU"/>
    <w:rsid w:val="00897FA5"/>
  </w:style>
  <w:style w:type="paragraph" w:customStyle="1" w:styleId="ZsysbasisRU">
    <w:name w:val="Zsysbasis RU"/>
    <w:next w:val="BodytextRU"/>
    <w:link w:val="ZsysbasisRUChar"/>
    <w:uiPriority w:val="4"/>
    <w:semiHidden/>
    <w:rsid w:val="00897FA5"/>
    <w:rPr>
      <w:lang w:val="en-GB"/>
    </w:rPr>
  </w:style>
  <w:style w:type="paragraph" w:customStyle="1" w:styleId="BodytextboldRU">
    <w:name w:val="Body text bold RU"/>
    <w:basedOn w:val="ZsysbasisRU"/>
    <w:next w:val="BodytextRU"/>
    <w:uiPriority w:val="1"/>
    <w:rsid w:val="00897FA5"/>
    <w:rPr>
      <w:b/>
      <w:bCs/>
    </w:rPr>
  </w:style>
  <w:style w:type="character" w:styleId="FollowedHyperlink">
    <w:name w:val="FollowedHyperlink"/>
    <w:aliases w:val="FollowedHyperlink RU"/>
    <w:basedOn w:val="DefaultParagraphFont"/>
    <w:uiPriority w:val="4"/>
    <w:rsid w:val="00B460C2"/>
    <w:rPr>
      <w:color w:val="auto"/>
      <w:u w:val="none"/>
    </w:rPr>
  </w:style>
  <w:style w:type="character" w:styleId="Hyperlink">
    <w:name w:val="Hyperlink"/>
    <w:aliases w:val="Hyperlink RU"/>
    <w:basedOn w:val="DefaultParagraphFont"/>
    <w:uiPriority w:val="4"/>
    <w:rsid w:val="00B460C2"/>
    <w:rPr>
      <w:color w:val="auto"/>
      <w:u w:val="none"/>
    </w:rPr>
  </w:style>
  <w:style w:type="paragraph" w:customStyle="1" w:styleId="AddressboxRU">
    <w:name w:val="Address box RU"/>
    <w:basedOn w:val="ZsysbasisRU"/>
    <w:uiPriority w:val="4"/>
    <w:rsid w:val="00897FA5"/>
    <w:rPr>
      <w:noProof/>
    </w:rPr>
  </w:style>
  <w:style w:type="paragraph" w:styleId="Header">
    <w:name w:val="header"/>
    <w:basedOn w:val="ZsysbasisRU"/>
    <w:next w:val="BodytextRU"/>
    <w:uiPriority w:val="98"/>
    <w:semiHidden/>
    <w:rsid w:val="00897FA5"/>
  </w:style>
  <w:style w:type="paragraph" w:styleId="Footer">
    <w:name w:val="footer"/>
    <w:basedOn w:val="ZsysbasisRU"/>
    <w:next w:val="BodytextRU"/>
    <w:uiPriority w:val="98"/>
    <w:semiHidden/>
    <w:rsid w:val="00897FA5"/>
    <w:pPr>
      <w:jc w:val="right"/>
    </w:pPr>
  </w:style>
  <w:style w:type="paragraph" w:customStyle="1" w:styleId="HeadertextRU">
    <w:name w:val="Header text RU"/>
    <w:basedOn w:val="ZsysbasisdocumentdataRU"/>
    <w:uiPriority w:val="4"/>
    <w:rsid w:val="00897FA5"/>
    <w:rPr>
      <w:sz w:val="14"/>
    </w:rPr>
  </w:style>
  <w:style w:type="paragraph" w:customStyle="1" w:styleId="FootertextRU">
    <w:name w:val="Footer text RU"/>
    <w:basedOn w:val="ZsysbasisdocumentdataRU"/>
    <w:uiPriority w:val="4"/>
    <w:rsid w:val="00897FA5"/>
  </w:style>
  <w:style w:type="numbering" w:styleId="111111">
    <w:name w:val="Outline List 2"/>
    <w:basedOn w:val="NoList"/>
    <w:uiPriority w:val="98"/>
    <w:semiHidden/>
    <w:rsid w:val="00E07762"/>
    <w:pPr>
      <w:numPr>
        <w:numId w:val="4"/>
      </w:numPr>
    </w:pPr>
  </w:style>
  <w:style w:type="numbering" w:styleId="1ai">
    <w:name w:val="Outline List 1"/>
    <w:basedOn w:val="NoList"/>
    <w:uiPriority w:val="98"/>
    <w:semiHidden/>
    <w:rsid w:val="00E07762"/>
    <w:pPr>
      <w:numPr>
        <w:numId w:val="5"/>
      </w:numPr>
    </w:pPr>
  </w:style>
  <w:style w:type="paragraph" w:customStyle="1" w:styleId="BodytextitalicRU">
    <w:name w:val="Body text italic RU"/>
    <w:basedOn w:val="ZsysbasisRU"/>
    <w:next w:val="BodytextRU"/>
    <w:uiPriority w:val="2"/>
    <w:rsid w:val="00897FA5"/>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RU"/>
    <w:next w:val="BodytextRU"/>
    <w:uiPriority w:val="98"/>
    <w:semiHidden/>
    <w:rsid w:val="00897FA5"/>
  </w:style>
  <w:style w:type="paragraph" w:styleId="EnvelopeAddress">
    <w:name w:val="envelope address"/>
    <w:basedOn w:val="ZsysbasisRU"/>
    <w:next w:val="BodytextRU"/>
    <w:uiPriority w:val="98"/>
    <w:semiHidden/>
    <w:rsid w:val="00897FA5"/>
  </w:style>
  <w:style w:type="paragraph" w:styleId="Closing">
    <w:name w:val="Closing"/>
    <w:basedOn w:val="ZsysbasisRU"/>
    <w:next w:val="BodytextRU"/>
    <w:uiPriority w:val="98"/>
    <w:semiHidden/>
    <w:rsid w:val="00897FA5"/>
  </w:style>
  <w:style w:type="paragraph" w:customStyle="1" w:styleId="Customlist1stlevelRU">
    <w:name w:val="Custom list 1st level RU"/>
    <w:basedOn w:val="ZsysbasisRU"/>
    <w:uiPriority w:val="4"/>
    <w:rsid w:val="00897FA5"/>
    <w:pPr>
      <w:tabs>
        <w:tab w:val="left" w:pos="170"/>
      </w:tabs>
      <w:ind w:left="170" w:hanging="170"/>
    </w:pPr>
  </w:style>
  <w:style w:type="paragraph" w:customStyle="1" w:styleId="Customlist2ndlevelRU">
    <w:name w:val="Custom list 2nd level RU"/>
    <w:basedOn w:val="ZsysbasisRU"/>
    <w:uiPriority w:val="4"/>
    <w:rsid w:val="00897FA5"/>
    <w:pPr>
      <w:tabs>
        <w:tab w:val="left" w:pos="340"/>
      </w:tabs>
      <w:ind w:left="340" w:hanging="170"/>
    </w:pPr>
  </w:style>
  <w:style w:type="paragraph" w:customStyle="1" w:styleId="Customlist3rdlevelRU">
    <w:name w:val="Custom list 3rd level RU"/>
    <w:basedOn w:val="ZsysbasisRU"/>
    <w:uiPriority w:val="4"/>
    <w:rsid w:val="00897FA5"/>
    <w:pPr>
      <w:tabs>
        <w:tab w:val="left" w:pos="510"/>
      </w:tabs>
      <w:ind w:left="510" w:hanging="170"/>
    </w:pPr>
  </w:style>
  <w:style w:type="paragraph" w:customStyle="1" w:styleId="Indent1stlevelRU">
    <w:name w:val="Indent 1st level RU"/>
    <w:basedOn w:val="ZsysbasisRU"/>
    <w:uiPriority w:val="4"/>
    <w:rsid w:val="00897FA5"/>
    <w:pPr>
      <w:ind w:left="170"/>
    </w:pPr>
  </w:style>
  <w:style w:type="paragraph" w:customStyle="1" w:styleId="Indent2ndlevelRU">
    <w:name w:val="Indent 2nd level RU"/>
    <w:basedOn w:val="ZsysbasisRU"/>
    <w:uiPriority w:val="4"/>
    <w:rsid w:val="00897FA5"/>
    <w:pPr>
      <w:ind w:left="340"/>
    </w:pPr>
  </w:style>
  <w:style w:type="paragraph" w:customStyle="1" w:styleId="Indent3rdlevelRU">
    <w:name w:val="Indent 3rd level RU"/>
    <w:basedOn w:val="ZsysbasisRU"/>
    <w:uiPriority w:val="4"/>
    <w:rsid w:val="00897FA5"/>
    <w:pPr>
      <w:ind w:left="510"/>
    </w:pPr>
  </w:style>
  <w:style w:type="paragraph" w:styleId="TOC1">
    <w:name w:val="toc 1"/>
    <w:aliases w:val="TOC 1 RU"/>
    <w:basedOn w:val="ZsysbasistocRU"/>
    <w:next w:val="BodytextRU"/>
    <w:uiPriority w:val="4"/>
    <w:rsid w:val="00897FA5"/>
    <w:pPr>
      <w:spacing w:before="260"/>
      <w:ind w:left="0" w:firstLine="0"/>
    </w:pPr>
    <w:rPr>
      <w:b/>
    </w:rPr>
  </w:style>
  <w:style w:type="paragraph" w:styleId="TOC2">
    <w:name w:val="toc 2"/>
    <w:aliases w:val="TOC 2 RU"/>
    <w:basedOn w:val="ZsysbasistocRU"/>
    <w:next w:val="BodytextRU"/>
    <w:uiPriority w:val="4"/>
    <w:rsid w:val="00897FA5"/>
    <w:pPr>
      <w:ind w:left="261" w:firstLine="0"/>
    </w:pPr>
  </w:style>
  <w:style w:type="paragraph" w:styleId="TOC3">
    <w:name w:val="toc 3"/>
    <w:aliases w:val="TOC 3 RU"/>
    <w:basedOn w:val="ZsysbasistocRU"/>
    <w:next w:val="BodytextRU"/>
    <w:uiPriority w:val="4"/>
    <w:rsid w:val="00897FA5"/>
    <w:pPr>
      <w:numPr>
        <w:numId w:val="24"/>
      </w:numPr>
    </w:pPr>
    <w:rPr>
      <w:i/>
    </w:rPr>
  </w:style>
  <w:style w:type="paragraph" w:styleId="TOC4">
    <w:name w:val="toc 4"/>
    <w:aliases w:val="TOC 4 RU"/>
    <w:basedOn w:val="ZsysbasistocRU"/>
    <w:next w:val="BodytextRU"/>
    <w:uiPriority w:val="4"/>
    <w:rsid w:val="00897FA5"/>
  </w:style>
  <w:style w:type="paragraph" w:styleId="TableofAuthorities">
    <w:name w:val="table of authorities"/>
    <w:basedOn w:val="ZsysbasisRU"/>
    <w:next w:val="BodytextRU"/>
    <w:uiPriority w:val="98"/>
    <w:semiHidden/>
    <w:rsid w:val="00897FA5"/>
    <w:pPr>
      <w:ind w:left="180" w:hanging="180"/>
    </w:pPr>
  </w:style>
  <w:style w:type="paragraph" w:styleId="Index2">
    <w:name w:val="index 2"/>
    <w:basedOn w:val="ZsysbasisRU"/>
    <w:next w:val="BodytextRU"/>
    <w:uiPriority w:val="98"/>
    <w:semiHidden/>
    <w:rsid w:val="00897FA5"/>
  </w:style>
  <w:style w:type="paragraph" w:styleId="Index3">
    <w:name w:val="index 3"/>
    <w:basedOn w:val="ZsysbasisRU"/>
    <w:next w:val="BodytextRU"/>
    <w:uiPriority w:val="98"/>
    <w:semiHidden/>
    <w:rsid w:val="00897FA5"/>
  </w:style>
  <w:style w:type="paragraph" w:styleId="Subtitle">
    <w:name w:val="Subtitle"/>
    <w:basedOn w:val="Normal"/>
    <w:next w:val="Normal"/>
    <w:link w:val="SubtitleChar"/>
    <w:uiPriority w:val="11"/>
    <w:qFormat/>
    <w:rsid w:val="00D6689C"/>
    <w:pPr>
      <w:numPr>
        <w:ilvl w:val="1"/>
      </w:numPr>
      <w:spacing w:after="240" w:line="240" w:lineRule="auto"/>
    </w:pPr>
    <w:rPr>
      <w:rFonts w:asciiTheme="majorHAnsi" w:eastAsiaTheme="majorEastAsia" w:hAnsiTheme="majorHAnsi" w:cstheme="majorBidi"/>
      <w:color w:val="156082" w:themeColor="accent1"/>
      <w:sz w:val="28"/>
      <w:szCs w:val="28"/>
    </w:rPr>
  </w:style>
  <w:style w:type="paragraph" w:styleId="Title">
    <w:name w:val="Title"/>
    <w:basedOn w:val="Heading1"/>
    <w:next w:val="Normal"/>
    <w:link w:val="TitleChar"/>
    <w:uiPriority w:val="10"/>
    <w:qFormat/>
    <w:rsid w:val="009A7735"/>
    <w:rPr>
      <w:sz w:val="28"/>
      <w:szCs w:val="44"/>
    </w:rPr>
  </w:style>
  <w:style w:type="paragraph" w:customStyle="1" w:styleId="Heading2nonumberRU">
    <w:name w:val="Heading 2 no number RU"/>
    <w:basedOn w:val="ZsysbasisRU"/>
    <w:next w:val="BodytextRU"/>
    <w:uiPriority w:val="4"/>
    <w:rsid w:val="00897FA5"/>
    <w:pPr>
      <w:keepNext/>
      <w:keepLines/>
      <w:spacing w:before="300" w:after="240" w:line="360" w:lineRule="atLeast"/>
      <w:outlineLvl w:val="1"/>
    </w:pPr>
    <w:rPr>
      <w:rFonts w:ascii="Open Sans ExtraBold" w:hAnsi="Open Sans ExtraBold" w:cs="Open Sans ExtraBold"/>
      <w:bCs/>
      <w:color w:val="BE311A"/>
      <w:spacing w:val="-8"/>
      <w:sz w:val="28"/>
      <w:szCs w:val="32"/>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DF1BBC"/>
    <w:rPr>
      <w:color w:val="000000"/>
      <w:bdr w:val="none" w:sz="0" w:space="0" w:color="auto"/>
      <w:shd w:val="clear" w:color="auto" w:fill="FFFF00"/>
    </w:rPr>
  </w:style>
  <w:style w:type="paragraph" w:customStyle="1" w:styleId="Heading1nonumberRU">
    <w:name w:val="Heading 1 no number RU"/>
    <w:basedOn w:val="ZsysbasisRU"/>
    <w:next w:val="BodytextRU"/>
    <w:uiPriority w:val="4"/>
    <w:rsid w:val="00897FA5"/>
    <w:pPr>
      <w:keepNext/>
      <w:keepLines/>
      <w:pageBreakBefore/>
      <w:spacing w:line="780" w:lineRule="atLeast"/>
      <w:outlineLvl w:val="0"/>
    </w:pPr>
    <w:rPr>
      <w:rFonts w:ascii="Open Sans ExtraBold" w:hAnsi="Open Sans ExtraBold" w:cs="Open Sans ExtraBold"/>
      <w:bCs/>
      <w:noProof/>
      <w:color w:val="BE311A"/>
      <w:spacing w:val="-16"/>
      <w:sz w:val="60"/>
      <w:szCs w:val="32"/>
    </w:rPr>
  </w:style>
  <w:style w:type="paragraph" w:customStyle="1" w:styleId="Heading3nonumberRU">
    <w:name w:val="Heading 3 no number RU"/>
    <w:basedOn w:val="ZsysbasisRU"/>
    <w:next w:val="BodytextRU"/>
    <w:uiPriority w:val="4"/>
    <w:rsid w:val="00897FA5"/>
    <w:pPr>
      <w:keepNext/>
      <w:keepLines/>
      <w:outlineLvl w:val="2"/>
    </w:pPr>
    <w:rPr>
      <w:i/>
    </w:rPr>
  </w:style>
  <w:style w:type="paragraph" w:styleId="Index4">
    <w:name w:val="index 4"/>
    <w:basedOn w:val="Normal"/>
    <w:next w:val="Normal"/>
    <w:uiPriority w:val="98"/>
    <w:semiHidden/>
    <w:rsid w:val="00897FA5"/>
    <w:pPr>
      <w:ind w:left="720" w:hanging="180"/>
    </w:pPr>
  </w:style>
  <w:style w:type="paragraph" w:styleId="Index5">
    <w:name w:val="index 5"/>
    <w:basedOn w:val="Normal"/>
    <w:next w:val="Normal"/>
    <w:uiPriority w:val="98"/>
    <w:semiHidden/>
    <w:rsid w:val="00897FA5"/>
    <w:pPr>
      <w:ind w:left="900" w:hanging="180"/>
    </w:pPr>
  </w:style>
  <w:style w:type="paragraph" w:styleId="Index6">
    <w:name w:val="index 6"/>
    <w:basedOn w:val="Normal"/>
    <w:next w:val="Normal"/>
    <w:uiPriority w:val="98"/>
    <w:semiHidden/>
    <w:rsid w:val="00897FA5"/>
    <w:pPr>
      <w:ind w:left="1080" w:hanging="180"/>
    </w:pPr>
  </w:style>
  <w:style w:type="paragraph" w:styleId="Index7">
    <w:name w:val="index 7"/>
    <w:basedOn w:val="Normal"/>
    <w:next w:val="Normal"/>
    <w:uiPriority w:val="98"/>
    <w:semiHidden/>
    <w:rsid w:val="00897FA5"/>
    <w:pPr>
      <w:ind w:left="1260" w:hanging="180"/>
    </w:pPr>
  </w:style>
  <w:style w:type="paragraph" w:styleId="Index8">
    <w:name w:val="index 8"/>
    <w:basedOn w:val="Normal"/>
    <w:next w:val="Normal"/>
    <w:uiPriority w:val="98"/>
    <w:semiHidden/>
    <w:rsid w:val="00897FA5"/>
    <w:pPr>
      <w:ind w:left="1440" w:hanging="180"/>
    </w:pPr>
  </w:style>
  <w:style w:type="paragraph" w:styleId="Index9">
    <w:name w:val="index 9"/>
    <w:basedOn w:val="Normal"/>
    <w:next w:val="Normal"/>
    <w:uiPriority w:val="98"/>
    <w:semiHidden/>
    <w:rsid w:val="00897FA5"/>
    <w:pPr>
      <w:ind w:left="1620" w:hanging="180"/>
    </w:pPr>
  </w:style>
  <w:style w:type="paragraph" w:styleId="TOC5">
    <w:name w:val="toc 5"/>
    <w:aliases w:val="TOC 5 RU"/>
    <w:basedOn w:val="ZsysbasistocRU"/>
    <w:next w:val="BodytextRU"/>
    <w:uiPriority w:val="4"/>
    <w:rsid w:val="00897FA5"/>
  </w:style>
  <w:style w:type="paragraph" w:styleId="TOC6">
    <w:name w:val="toc 6"/>
    <w:aliases w:val="TOC 6 RU"/>
    <w:basedOn w:val="ZsysbasistocRU"/>
    <w:next w:val="BodytextRU"/>
    <w:uiPriority w:val="4"/>
    <w:rsid w:val="00897FA5"/>
    <w:pPr>
      <w:ind w:left="284" w:hanging="284"/>
    </w:pPr>
    <w:rPr>
      <w:b/>
      <w:color w:val="000000"/>
    </w:rPr>
  </w:style>
  <w:style w:type="paragraph" w:styleId="TOC7">
    <w:name w:val="toc 7"/>
    <w:aliases w:val="TOC 7 RU"/>
    <w:basedOn w:val="ZsysbasistocRU"/>
    <w:next w:val="BodytextRU"/>
    <w:uiPriority w:val="4"/>
    <w:rsid w:val="00897FA5"/>
    <w:pPr>
      <w:ind w:left="261" w:hanging="261"/>
    </w:pPr>
    <w:rPr>
      <w:color w:val="000000"/>
    </w:rPr>
  </w:style>
  <w:style w:type="paragraph" w:styleId="TOC8">
    <w:name w:val="toc 8"/>
    <w:aliases w:val="TOC 8 RU"/>
    <w:basedOn w:val="ZsysbasistocRU"/>
    <w:next w:val="BodytextRU"/>
    <w:uiPriority w:val="4"/>
    <w:rsid w:val="00897FA5"/>
    <w:pPr>
      <w:ind w:left="0" w:firstLine="0"/>
    </w:pPr>
    <w:rPr>
      <w:b/>
      <w:color w:val="000000"/>
    </w:rPr>
  </w:style>
  <w:style w:type="paragraph" w:styleId="TOC9">
    <w:name w:val="toc 9"/>
    <w:aliases w:val="TOC 9 RU"/>
    <w:basedOn w:val="ZsysbasistocRU"/>
    <w:next w:val="BodytextRU"/>
    <w:uiPriority w:val="4"/>
    <w:rsid w:val="00897FA5"/>
    <w:pPr>
      <w:ind w:left="261" w:hanging="261"/>
    </w:pPr>
    <w:rPr>
      <w:color w:val="000000"/>
    </w:rPr>
  </w:style>
  <w:style w:type="paragraph" w:styleId="EnvelopeReturn">
    <w:name w:val="envelope return"/>
    <w:basedOn w:val="ZsysbasisRU"/>
    <w:next w:val="BodytextRU"/>
    <w:uiPriority w:val="98"/>
    <w:semiHidden/>
    <w:rsid w:val="00897FA5"/>
  </w:style>
  <w:style w:type="numbering" w:styleId="ArticleSection">
    <w:name w:val="Outline List 3"/>
    <w:basedOn w:val="NoList"/>
    <w:uiPriority w:val="98"/>
    <w:semiHidden/>
    <w:rsid w:val="00E07762"/>
    <w:pPr>
      <w:numPr>
        <w:numId w:val="6"/>
      </w:numPr>
    </w:pPr>
  </w:style>
  <w:style w:type="paragraph" w:styleId="MessageHeader">
    <w:name w:val="Message Header"/>
    <w:basedOn w:val="ZsysbasisRU"/>
    <w:next w:val="BodytextRU"/>
    <w:uiPriority w:val="98"/>
    <w:semiHidden/>
    <w:rsid w:val="00897FA5"/>
  </w:style>
  <w:style w:type="paragraph" w:styleId="BlockText">
    <w:name w:val="Block Text"/>
    <w:basedOn w:val="ZsysbasisRU"/>
    <w:next w:val="BodytextRU"/>
    <w:uiPriority w:val="98"/>
    <w:semiHidden/>
    <w:rsid w:val="00897FA5"/>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RU"/>
    <w:next w:val="BodytextRU"/>
    <w:uiPriority w:val="98"/>
    <w:semiHidden/>
    <w:rsid w:val="00897FA5"/>
  </w:style>
  <w:style w:type="paragraph" w:styleId="Signature">
    <w:name w:val="Signature"/>
    <w:basedOn w:val="ZsysbasisRU"/>
    <w:next w:val="BodytextRU"/>
    <w:uiPriority w:val="98"/>
    <w:semiHidden/>
    <w:rsid w:val="00897FA5"/>
  </w:style>
  <w:style w:type="paragraph" w:styleId="HTMLPreformatted">
    <w:name w:val="HTML Preformatted"/>
    <w:basedOn w:val="ZsysbasisRU"/>
    <w:next w:val="BodytextRU"/>
    <w:uiPriority w:val="98"/>
    <w:semiHidden/>
    <w:rsid w:val="00897FA5"/>
  </w:style>
  <w:style w:type="table" w:styleId="LightList-Accent6">
    <w:name w:val="Light List Accent 6"/>
    <w:basedOn w:val="TableNormal"/>
    <w:uiPriority w:val="61"/>
    <w:semiHidden/>
    <w:rsid w:val="00E07762"/>
    <w:pPr>
      <w:spacing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List-Accent5">
    <w:name w:val="Light List Accent 5"/>
    <w:basedOn w:val="TableNormal"/>
    <w:uiPriority w:val="61"/>
    <w:semiHidden/>
    <w:rsid w:val="00E07762"/>
    <w:pPr>
      <w:spacing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4">
    <w:name w:val="Light List Accent 4"/>
    <w:basedOn w:val="TableNormal"/>
    <w:uiPriority w:val="61"/>
    <w:semiHidden/>
    <w:rsid w:val="00E07762"/>
    <w:pPr>
      <w:spacing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3">
    <w:name w:val="Light List Accent 3"/>
    <w:basedOn w:val="TableNormal"/>
    <w:uiPriority w:val="61"/>
    <w:semiHidden/>
    <w:rsid w:val="00E07762"/>
    <w:pPr>
      <w:spacing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HTMLAddress">
    <w:name w:val="HTML Address"/>
    <w:basedOn w:val="ZsysbasisRU"/>
    <w:next w:val="BodytextRU"/>
    <w:uiPriority w:val="98"/>
    <w:semiHidden/>
    <w:rsid w:val="00897FA5"/>
  </w:style>
  <w:style w:type="table" w:styleId="LightList-Accent2">
    <w:name w:val="Light List Accent 2"/>
    <w:basedOn w:val="TableNormal"/>
    <w:uiPriority w:val="61"/>
    <w:semiHidden/>
    <w:rsid w:val="00E07762"/>
    <w:pPr>
      <w:spacing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Shading-Accent6">
    <w:name w:val="Light Shading Accent 6"/>
    <w:basedOn w:val="TableNormal"/>
    <w:uiPriority w:val="60"/>
    <w:semiHidden/>
    <w:rsid w:val="00E07762"/>
    <w:pPr>
      <w:spacing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RU"/>
    <w:next w:val="BodytextRU"/>
    <w:uiPriority w:val="98"/>
    <w:semiHidden/>
    <w:rsid w:val="00897FA5"/>
    <w:pPr>
      <w:ind w:left="284" w:hanging="284"/>
    </w:pPr>
  </w:style>
  <w:style w:type="paragraph" w:styleId="List2">
    <w:name w:val="List 2"/>
    <w:basedOn w:val="ZsysbasisRU"/>
    <w:next w:val="BodytextRU"/>
    <w:uiPriority w:val="98"/>
    <w:semiHidden/>
    <w:rsid w:val="00897FA5"/>
    <w:pPr>
      <w:ind w:left="568" w:hanging="284"/>
    </w:pPr>
  </w:style>
  <w:style w:type="paragraph" w:styleId="List3">
    <w:name w:val="List 3"/>
    <w:basedOn w:val="ZsysbasisRU"/>
    <w:next w:val="BodytextRU"/>
    <w:uiPriority w:val="98"/>
    <w:semiHidden/>
    <w:rsid w:val="00897FA5"/>
    <w:pPr>
      <w:ind w:left="851" w:hanging="284"/>
    </w:pPr>
  </w:style>
  <w:style w:type="paragraph" w:styleId="List4">
    <w:name w:val="List 4"/>
    <w:basedOn w:val="ZsysbasisRU"/>
    <w:next w:val="BodytextRU"/>
    <w:uiPriority w:val="98"/>
    <w:semiHidden/>
    <w:rsid w:val="00897FA5"/>
    <w:pPr>
      <w:ind w:left="1135" w:hanging="284"/>
    </w:pPr>
  </w:style>
  <w:style w:type="paragraph" w:styleId="List5">
    <w:name w:val="List 5"/>
    <w:basedOn w:val="ZsysbasisRU"/>
    <w:next w:val="BodytextRU"/>
    <w:uiPriority w:val="98"/>
    <w:semiHidden/>
    <w:rsid w:val="00897FA5"/>
    <w:pPr>
      <w:ind w:left="1418" w:hanging="284"/>
    </w:pPr>
  </w:style>
  <w:style w:type="paragraph" w:styleId="Index1">
    <w:name w:val="index 1"/>
    <w:basedOn w:val="ZsysbasisRU"/>
    <w:next w:val="BodytextRU"/>
    <w:uiPriority w:val="98"/>
    <w:semiHidden/>
    <w:rsid w:val="00897FA5"/>
  </w:style>
  <w:style w:type="paragraph" w:styleId="ListBullet">
    <w:name w:val="List Bullet"/>
    <w:basedOn w:val="ZsysbasisRU"/>
    <w:next w:val="BodytextRU"/>
    <w:uiPriority w:val="98"/>
    <w:semiHidden/>
    <w:rsid w:val="00897FA5"/>
    <w:pPr>
      <w:numPr>
        <w:numId w:val="10"/>
      </w:numPr>
      <w:ind w:left="357" w:hanging="357"/>
    </w:pPr>
  </w:style>
  <w:style w:type="paragraph" w:styleId="ListBullet2">
    <w:name w:val="List Bullet 2"/>
    <w:basedOn w:val="ZsysbasisRU"/>
    <w:next w:val="BodytextRU"/>
    <w:uiPriority w:val="98"/>
    <w:semiHidden/>
    <w:rsid w:val="00897FA5"/>
    <w:pPr>
      <w:numPr>
        <w:numId w:val="11"/>
      </w:numPr>
      <w:ind w:left="641" w:hanging="357"/>
    </w:pPr>
  </w:style>
  <w:style w:type="paragraph" w:styleId="ListBullet3">
    <w:name w:val="List Bullet 3"/>
    <w:basedOn w:val="ZsysbasisRU"/>
    <w:next w:val="BodytextRU"/>
    <w:uiPriority w:val="98"/>
    <w:semiHidden/>
    <w:rsid w:val="00897FA5"/>
    <w:pPr>
      <w:numPr>
        <w:numId w:val="12"/>
      </w:numPr>
      <w:ind w:left="924" w:hanging="357"/>
    </w:pPr>
  </w:style>
  <w:style w:type="paragraph" w:styleId="ListBullet4">
    <w:name w:val="List Bullet 4"/>
    <w:basedOn w:val="ZsysbasisRU"/>
    <w:next w:val="BodytextRU"/>
    <w:uiPriority w:val="98"/>
    <w:semiHidden/>
    <w:rsid w:val="00897FA5"/>
    <w:pPr>
      <w:numPr>
        <w:numId w:val="13"/>
      </w:numPr>
      <w:ind w:left="1208" w:hanging="357"/>
    </w:pPr>
  </w:style>
  <w:style w:type="paragraph" w:styleId="ListNumber">
    <w:name w:val="List Number"/>
    <w:basedOn w:val="ZsysbasisRU"/>
    <w:next w:val="BodytextRU"/>
    <w:uiPriority w:val="98"/>
    <w:semiHidden/>
    <w:rsid w:val="00897FA5"/>
    <w:pPr>
      <w:numPr>
        <w:numId w:val="15"/>
      </w:numPr>
      <w:ind w:left="357" w:hanging="357"/>
    </w:pPr>
  </w:style>
  <w:style w:type="paragraph" w:styleId="ListNumber2">
    <w:name w:val="List Number 2"/>
    <w:basedOn w:val="ZsysbasisRU"/>
    <w:next w:val="BodytextRU"/>
    <w:uiPriority w:val="98"/>
    <w:semiHidden/>
    <w:rsid w:val="00897FA5"/>
    <w:pPr>
      <w:numPr>
        <w:numId w:val="16"/>
      </w:numPr>
      <w:ind w:left="641" w:hanging="357"/>
    </w:pPr>
  </w:style>
  <w:style w:type="paragraph" w:styleId="ListNumber3">
    <w:name w:val="List Number 3"/>
    <w:basedOn w:val="ZsysbasisRU"/>
    <w:next w:val="BodytextRU"/>
    <w:uiPriority w:val="98"/>
    <w:semiHidden/>
    <w:rsid w:val="00897FA5"/>
    <w:pPr>
      <w:numPr>
        <w:numId w:val="17"/>
      </w:numPr>
      <w:ind w:left="924" w:hanging="357"/>
    </w:pPr>
  </w:style>
  <w:style w:type="paragraph" w:styleId="ListNumber4">
    <w:name w:val="List Number 4"/>
    <w:basedOn w:val="ZsysbasisRU"/>
    <w:next w:val="BodytextRU"/>
    <w:uiPriority w:val="98"/>
    <w:semiHidden/>
    <w:rsid w:val="00897FA5"/>
    <w:pPr>
      <w:numPr>
        <w:numId w:val="18"/>
      </w:numPr>
      <w:ind w:left="1208" w:hanging="357"/>
    </w:pPr>
  </w:style>
  <w:style w:type="paragraph" w:styleId="ListNumber5">
    <w:name w:val="List Number 5"/>
    <w:basedOn w:val="ZsysbasisRU"/>
    <w:next w:val="BodytextRU"/>
    <w:uiPriority w:val="98"/>
    <w:semiHidden/>
    <w:rsid w:val="00897FA5"/>
    <w:pPr>
      <w:numPr>
        <w:numId w:val="19"/>
      </w:numPr>
      <w:ind w:left="1491" w:hanging="357"/>
    </w:pPr>
  </w:style>
  <w:style w:type="paragraph" w:styleId="ListContinue">
    <w:name w:val="List Continue"/>
    <w:basedOn w:val="ZsysbasisRU"/>
    <w:next w:val="BodytextRU"/>
    <w:uiPriority w:val="98"/>
    <w:semiHidden/>
    <w:rsid w:val="00897FA5"/>
    <w:pPr>
      <w:ind w:left="284"/>
    </w:pPr>
  </w:style>
  <w:style w:type="paragraph" w:styleId="ListContinue2">
    <w:name w:val="List Continue 2"/>
    <w:basedOn w:val="ZsysbasisRU"/>
    <w:next w:val="BodytextRU"/>
    <w:uiPriority w:val="98"/>
    <w:semiHidden/>
    <w:rsid w:val="00897FA5"/>
    <w:pPr>
      <w:ind w:left="567"/>
    </w:pPr>
  </w:style>
  <w:style w:type="paragraph" w:styleId="ListContinue3">
    <w:name w:val="List Continue 3"/>
    <w:basedOn w:val="ZsysbasisRU"/>
    <w:next w:val="BodytextRU"/>
    <w:uiPriority w:val="98"/>
    <w:semiHidden/>
    <w:rsid w:val="00897FA5"/>
    <w:pPr>
      <w:ind w:left="851"/>
    </w:pPr>
  </w:style>
  <w:style w:type="paragraph" w:styleId="ListContinue4">
    <w:name w:val="List Continue 4"/>
    <w:basedOn w:val="ZsysbasisRU"/>
    <w:next w:val="BodytextRU"/>
    <w:uiPriority w:val="98"/>
    <w:semiHidden/>
    <w:rsid w:val="00897FA5"/>
    <w:pPr>
      <w:ind w:left="1134"/>
    </w:pPr>
  </w:style>
  <w:style w:type="paragraph" w:styleId="ListContinue5">
    <w:name w:val="List Continue 5"/>
    <w:basedOn w:val="ZsysbasisRU"/>
    <w:next w:val="BodytextRU"/>
    <w:uiPriority w:val="98"/>
    <w:semiHidden/>
    <w:rsid w:val="00897FA5"/>
    <w:pPr>
      <w:ind w:left="1418"/>
    </w:pPr>
  </w:style>
  <w:style w:type="character" w:styleId="IntenseEmphasis">
    <w:name w:val="Intense Emphasis"/>
    <w:basedOn w:val="DefaultParagraphFont"/>
    <w:uiPriority w:val="21"/>
    <w:qFormat/>
    <w:rsid w:val="00D6689C"/>
    <w:rPr>
      <w:b/>
      <w:bCs/>
      <w:i/>
      <w:iCs/>
    </w:rPr>
  </w:style>
  <w:style w:type="paragraph" w:styleId="NormalWeb">
    <w:name w:val="Normal (Web)"/>
    <w:basedOn w:val="ZsysbasisRU"/>
    <w:next w:val="BodytextRU"/>
    <w:uiPriority w:val="98"/>
    <w:semiHidden/>
    <w:rsid w:val="00897FA5"/>
  </w:style>
  <w:style w:type="paragraph" w:styleId="NoteHeading">
    <w:name w:val="Note Heading"/>
    <w:basedOn w:val="ZsysbasisRU"/>
    <w:next w:val="BodytextRU"/>
    <w:uiPriority w:val="98"/>
    <w:semiHidden/>
    <w:rsid w:val="00897FA5"/>
  </w:style>
  <w:style w:type="paragraph" w:styleId="BodyText">
    <w:name w:val="Body Text"/>
    <w:basedOn w:val="ZsysbasisRU"/>
    <w:next w:val="BodytextRU"/>
    <w:link w:val="BodyTextChar"/>
    <w:semiHidden/>
    <w:rsid w:val="00897FA5"/>
    <w:rPr>
      <w:rFonts w:cs="Maiandra GD"/>
      <w:color w:val="000000" w:themeColor="text1"/>
    </w:rPr>
  </w:style>
  <w:style w:type="paragraph" w:styleId="BodyText2">
    <w:name w:val="Body Text 2"/>
    <w:basedOn w:val="ZsysbasisRU"/>
    <w:next w:val="BodytextRU"/>
    <w:link w:val="BodyText2Char"/>
    <w:semiHidden/>
    <w:rsid w:val="00897FA5"/>
    <w:rPr>
      <w:rFonts w:ascii="Maiandra GD" w:hAnsi="Maiandra GD" w:cs="Maiandra GD"/>
      <w:lang w:val="nl-NL"/>
    </w:rPr>
  </w:style>
  <w:style w:type="paragraph" w:styleId="BodyText3">
    <w:name w:val="Body Text 3"/>
    <w:basedOn w:val="ZsysbasisRU"/>
    <w:next w:val="BodytextRU"/>
    <w:uiPriority w:val="98"/>
    <w:semiHidden/>
    <w:rsid w:val="00897FA5"/>
  </w:style>
  <w:style w:type="paragraph" w:styleId="BodyTextFirstIndent">
    <w:name w:val="Body Text First Indent"/>
    <w:basedOn w:val="ZsysbasisRU"/>
    <w:next w:val="BodytextRU"/>
    <w:link w:val="BodyTextFirstIndentChar"/>
    <w:semiHidden/>
    <w:rsid w:val="00897FA5"/>
    <w:pPr>
      <w:ind w:firstLine="360"/>
    </w:pPr>
    <w:rPr>
      <w:rFonts w:cs="Maiandra GD"/>
      <w:color w:val="000000" w:themeColor="text1"/>
    </w:rPr>
  </w:style>
  <w:style w:type="character" w:customStyle="1" w:styleId="BodyTextFirstIndentChar">
    <w:name w:val="Body Text First Indent Char"/>
    <w:basedOn w:val="BodyTextChar"/>
    <w:link w:val="BodyTextFirstIndent"/>
    <w:semiHidden/>
    <w:rsid w:val="00897FA5"/>
    <w:rPr>
      <w:rFonts w:asciiTheme="minorHAnsi" w:hAnsiTheme="minorHAnsi" w:cs="Maiandra GD"/>
      <w:color w:val="000000" w:themeColor="text1"/>
      <w:lang w:val="en-GB"/>
    </w:rPr>
  </w:style>
  <w:style w:type="paragraph" w:styleId="BodyTextIndent">
    <w:name w:val="Body Text Indent"/>
    <w:basedOn w:val="ZsysbasisRU"/>
    <w:next w:val="BodytextRU"/>
    <w:link w:val="BodyTextIndentChar"/>
    <w:semiHidden/>
    <w:rsid w:val="00897FA5"/>
    <w:pPr>
      <w:ind w:left="284"/>
    </w:pPr>
    <w:rPr>
      <w:rFonts w:ascii="Maiandra GD" w:hAnsi="Maiandra GD" w:cs="Maiandra GD"/>
      <w:lang w:val="nl-NL"/>
    </w:rPr>
  </w:style>
  <w:style w:type="character" w:customStyle="1" w:styleId="BodyTextIndentChar">
    <w:name w:val="Body Text Indent Char"/>
    <w:basedOn w:val="DefaultParagraphFont"/>
    <w:link w:val="BodyTextIndent"/>
    <w:semiHidden/>
    <w:rsid w:val="00897FA5"/>
    <w:rPr>
      <w:rFonts w:ascii="Maiandra GD" w:hAnsi="Maiandra GD" w:cs="Maiandra GD"/>
    </w:rPr>
  </w:style>
  <w:style w:type="paragraph" w:styleId="BodyTextFirstIndent2">
    <w:name w:val="Body Text First Indent 2"/>
    <w:basedOn w:val="ZsysbasisRU"/>
    <w:next w:val="BodytextRU"/>
    <w:link w:val="BodyTextFirstIndent2Char"/>
    <w:semiHidden/>
    <w:rsid w:val="00897FA5"/>
    <w:pPr>
      <w:ind w:left="360" w:firstLine="360"/>
    </w:pPr>
    <w:rPr>
      <w:rFonts w:ascii="Maiandra GD" w:hAnsi="Maiandra GD" w:cs="Maiandra GD"/>
      <w:lang w:val="nl-NL"/>
    </w:r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UChar">
    <w:name w:val="Zsysbasis RU Char"/>
    <w:basedOn w:val="DefaultParagraphFont"/>
    <w:link w:val="ZsysbasisRU"/>
    <w:uiPriority w:val="4"/>
    <w:semiHidden/>
    <w:rsid w:val="00897FA5"/>
    <w:rPr>
      <w:lang w:val="en-GB"/>
    </w:rPr>
  </w:style>
  <w:style w:type="paragraph" w:styleId="NormalIndent">
    <w:name w:val="Normal Indent"/>
    <w:basedOn w:val="ZsysbasisRU"/>
    <w:next w:val="BodytextRU"/>
    <w:uiPriority w:val="98"/>
    <w:semiHidden/>
    <w:rsid w:val="00897FA5"/>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semiHidden/>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RU"/>
    <w:basedOn w:val="DefaultParagraphFont"/>
    <w:uiPriority w:val="4"/>
    <w:rsid w:val="00CB7600"/>
    <w:rPr>
      <w:vertAlign w:val="superscript"/>
    </w:rPr>
  </w:style>
  <w:style w:type="paragraph" w:styleId="FootnoteText">
    <w:name w:val="footnote text"/>
    <w:aliases w:val="Footnote text RU"/>
    <w:basedOn w:val="ZsysbasisRU"/>
    <w:uiPriority w:val="4"/>
    <w:rsid w:val="00897FA5"/>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22"/>
    <w:qFormat/>
    <w:rsid w:val="00D6689C"/>
    <w:rPr>
      <w:b/>
      <w:bCs/>
    </w:rPr>
  </w:style>
  <w:style w:type="paragraph" w:styleId="Date">
    <w:name w:val="Date"/>
    <w:basedOn w:val="ZsysbasisRU"/>
    <w:next w:val="BodytextRU"/>
    <w:uiPriority w:val="98"/>
    <w:semiHidden/>
    <w:rsid w:val="00897FA5"/>
  </w:style>
  <w:style w:type="paragraph" w:styleId="PlainText">
    <w:name w:val="Plain Text"/>
    <w:basedOn w:val="ZsysbasisRU"/>
    <w:next w:val="BodytextRU"/>
    <w:uiPriority w:val="98"/>
    <w:semiHidden/>
    <w:rsid w:val="00897FA5"/>
  </w:style>
  <w:style w:type="paragraph" w:styleId="BalloonText">
    <w:name w:val="Balloon Text"/>
    <w:basedOn w:val="ZsysbasisRU"/>
    <w:next w:val="BodytextRU"/>
    <w:uiPriority w:val="98"/>
    <w:semiHidden/>
    <w:rsid w:val="00897FA5"/>
  </w:style>
  <w:style w:type="paragraph" w:styleId="Caption">
    <w:name w:val="caption"/>
    <w:aliases w:val="Caption RU"/>
    <w:basedOn w:val="Normal"/>
    <w:next w:val="Normal"/>
    <w:uiPriority w:val="35"/>
    <w:unhideWhenUsed/>
    <w:qFormat/>
    <w:rsid w:val="00D6689C"/>
    <w:pPr>
      <w:spacing w:line="240" w:lineRule="auto"/>
    </w:pPr>
    <w:rPr>
      <w:b/>
      <w:bCs/>
      <w:smallCaps/>
      <w:color w:val="0E2841" w:themeColor="text2"/>
    </w:rPr>
  </w:style>
  <w:style w:type="character" w:customStyle="1" w:styleId="CommentTextChar">
    <w:name w:val="Comment Text Char"/>
    <w:basedOn w:val="ZsysbasisRUChar"/>
    <w:link w:val="CommentText"/>
    <w:semiHidden/>
    <w:rsid w:val="00897FA5"/>
    <w:rPr>
      <w:rFonts w:asciiTheme="minorHAnsi" w:hAnsiTheme="minorHAnsi" w:cs="Maiandra GD"/>
      <w:color w:val="000000" w:themeColor="text1"/>
      <w:lang w:val="en-GB"/>
    </w:rPr>
  </w:style>
  <w:style w:type="paragraph" w:styleId="DocumentMap">
    <w:name w:val="Document Map"/>
    <w:basedOn w:val="ZsysbasisRU"/>
    <w:next w:val="BodytextRU"/>
    <w:uiPriority w:val="98"/>
    <w:semiHidden/>
    <w:rsid w:val="00897FA5"/>
  </w:style>
  <w:style w:type="table" w:styleId="LightShading-Accent5">
    <w:name w:val="Light Shading Accent 5"/>
    <w:basedOn w:val="TableNormal"/>
    <w:uiPriority w:val="60"/>
    <w:semiHidden/>
    <w:rsid w:val="00E07762"/>
    <w:pPr>
      <w:spacing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paragraph" w:styleId="EndnoteText">
    <w:name w:val="endnote text"/>
    <w:aliases w:val="End note text RU"/>
    <w:basedOn w:val="ZsysbasisRU"/>
    <w:next w:val="BodytextRU"/>
    <w:uiPriority w:val="4"/>
    <w:rsid w:val="00897FA5"/>
  </w:style>
  <w:style w:type="paragraph" w:styleId="IndexHeading">
    <w:name w:val="index heading"/>
    <w:basedOn w:val="ZsysbasisRU"/>
    <w:next w:val="BodytextRU"/>
    <w:uiPriority w:val="98"/>
    <w:semiHidden/>
    <w:rsid w:val="00897FA5"/>
  </w:style>
  <w:style w:type="paragraph" w:styleId="TOAHeading">
    <w:name w:val="toa heading"/>
    <w:basedOn w:val="ZsysbasisRU"/>
    <w:next w:val="BodytextRU"/>
    <w:uiPriority w:val="98"/>
    <w:semiHidden/>
    <w:rsid w:val="00897FA5"/>
  </w:style>
  <w:style w:type="paragraph" w:styleId="ListBullet5">
    <w:name w:val="List Bullet 5"/>
    <w:basedOn w:val="ZsysbasisRU"/>
    <w:next w:val="BodytextRU"/>
    <w:uiPriority w:val="98"/>
    <w:semiHidden/>
    <w:rsid w:val="00897FA5"/>
    <w:pPr>
      <w:numPr>
        <w:numId w:val="14"/>
      </w:numPr>
      <w:ind w:left="1491" w:hanging="357"/>
    </w:pPr>
  </w:style>
  <w:style w:type="paragraph" w:styleId="MacroText">
    <w:name w:val="macro"/>
    <w:basedOn w:val="ZsysbasisRU"/>
    <w:next w:val="BodytextRU"/>
    <w:uiPriority w:val="98"/>
    <w:semiHidden/>
    <w:rsid w:val="00897FA5"/>
  </w:style>
  <w:style w:type="paragraph" w:styleId="CommentText">
    <w:name w:val="annotation text"/>
    <w:basedOn w:val="ZsysbasisRU"/>
    <w:next w:val="BodytextRU"/>
    <w:link w:val="CommentTextChar"/>
    <w:semiHidden/>
    <w:rsid w:val="00897FA5"/>
    <w:rPr>
      <w:rFonts w:cs="Maiandra GD"/>
      <w:color w:val="000000" w:themeColor="text1"/>
    </w:rPr>
  </w:style>
  <w:style w:type="character" w:styleId="IntenseReference">
    <w:name w:val="Intense Reference"/>
    <w:basedOn w:val="DefaultParagraphFont"/>
    <w:uiPriority w:val="32"/>
    <w:qFormat/>
    <w:rsid w:val="00D6689C"/>
    <w:rPr>
      <w:b/>
      <w:bCs/>
      <w:smallCaps/>
      <w:color w:val="0E2841" w:themeColor="text2"/>
      <w:u w:val="single"/>
    </w:rPr>
  </w:style>
  <w:style w:type="character" w:styleId="CommentReference">
    <w:name w:val="annotation reference"/>
    <w:basedOn w:val="DefaultParagraphFont"/>
    <w:uiPriority w:val="98"/>
    <w:semiHidden/>
    <w:rsid w:val="0020607F"/>
    <w:rPr>
      <w:sz w:val="18"/>
      <w:szCs w:val="18"/>
    </w:rPr>
  </w:style>
  <w:style w:type="paragraph" w:customStyle="1" w:styleId="Liststandard1stlevelRU">
    <w:name w:val="List standard 1st level RU"/>
    <w:basedOn w:val="ZsysbasisRU"/>
    <w:uiPriority w:val="4"/>
    <w:rsid w:val="00897FA5"/>
    <w:pPr>
      <w:numPr>
        <w:numId w:val="8"/>
      </w:numPr>
    </w:pPr>
  </w:style>
  <w:style w:type="paragraph" w:customStyle="1" w:styleId="Liststandard2ndlevelRU">
    <w:name w:val="List standard 2nd level RU"/>
    <w:basedOn w:val="ZsysbasisRU"/>
    <w:uiPriority w:val="4"/>
    <w:rsid w:val="00897FA5"/>
    <w:pPr>
      <w:numPr>
        <w:ilvl w:val="1"/>
        <w:numId w:val="8"/>
      </w:numPr>
    </w:pPr>
  </w:style>
  <w:style w:type="paragraph" w:customStyle="1" w:styleId="Liststandard3rdlevelRU">
    <w:name w:val="List standard 3rd level RU"/>
    <w:basedOn w:val="ZsysbasisRU"/>
    <w:uiPriority w:val="4"/>
    <w:rsid w:val="00897FA5"/>
    <w:pPr>
      <w:numPr>
        <w:ilvl w:val="2"/>
        <w:numId w:val="8"/>
      </w:numPr>
    </w:pPr>
  </w:style>
  <w:style w:type="paragraph" w:customStyle="1" w:styleId="Listbullet1stlevelRU">
    <w:name w:val="List bullet 1st level RU"/>
    <w:basedOn w:val="ZsysbasisRU"/>
    <w:uiPriority w:val="4"/>
    <w:rsid w:val="00897FA5"/>
    <w:pPr>
      <w:numPr>
        <w:numId w:val="1"/>
      </w:numPr>
    </w:pPr>
  </w:style>
  <w:style w:type="paragraph" w:customStyle="1" w:styleId="Listbullet2ndlevelRU">
    <w:name w:val="List bullet 2nd level RU"/>
    <w:basedOn w:val="ZsysbasisRU"/>
    <w:uiPriority w:val="4"/>
    <w:rsid w:val="00897FA5"/>
    <w:pPr>
      <w:numPr>
        <w:ilvl w:val="1"/>
        <w:numId w:val="1"/>
      </w:numPr>
    </w:pPr>
  </w:style>
  <w:style w:type="paragraph" w:customStyle="1" w:styleId="Listbullet3rdlevelRU">
    <w:name w:val="List bullet 3rd level RU"/>
    <w:basedOn w:val="ZsysbasisRU"/>
    <w:uiPriority w:val="4"/>
    <w:rsid w:val="00897FA5"/>
    <w:pPr>
      <w:numPr>
        <w:ilvl w:val="2"/>
        <w:numId w:val="1"/>
      </w:numPr>
    </w:pPr>
  </w:style>
  <w:style w:type="numbering" w:customStyle="1" w:styleId="ListbulletRU">
    <w:name w:val="List bullet RU"/>
    <w:uiPriority w:val="4"/>
    <w:semiHidden/>
    <w:rsid w:val="005017F3"/>
    <w:pPr>
      <w:numPr>
        <w:numId w:val="1"/>
      </w:numPr>
    </w:pPr>
  </w:style>
  <w:style w:type="paragraph" w:customStyle="1" w:styleId="Listlowercaseletter1stlevelRU">
    <w:name w:val="List lowercase letter 1st level RU"/>
    <w:basedOn w:val="ZsysbasisRU"/>
    <w:uiPriority w:val="4"/>
    <w:rsid w:val="00897FA5"/>
    <w:pPr>
      <w:numPr>
        <w:ilvl w:val="1"/>
        <w:numId w:val="26"/>
      </w:numPr>
      <w:ind w:left="170"/>
    </w:pPr>
  </w:style>
  <w:style w:type="paragraph" w:customStyle="1" w:styleId="Listlowercaseletter2ndlevelRU">
    <w:name w:val="List lowercase letter 2nd level RU"/>
    <w:basedOn w:val="ZsysbasisRU"/>
    <w:uiPriority w:val="4"/>
    <w:rsid w:val="00897FA5"/>
    <w:pPr>
      <w:numPr>
        <w:ilvl w:val="2"/>
        <w:numId w:val="26"/>
      </w:numPr>
      <w:ind w:left="340"/>
    </w:pPr>
  </w:style>
  <w:style w:type="paragraph" w:customStyle="1" w:styleId="Listlowercaseletter3rdlevelRU">
    <w:name w:val="List lowercase letter 3rd level RU"/>
    <w:basedOn w:val="ZsysbasisRU"/>
    <w:uiPriority w:val="4"/>
    <w:rsid w:val="00897FA5"/>
    <w:pPr>
      <w:numPr>
        <w:ilvl w:val="3"/>
        <w:numId w:val="26"/>
      </w:numPr>
      <w:ind w:left="510"/>
    </w:pPr>
  </w:style>
  <w:style w:type="paragraph" w:customStyle="1" w:styleId="Listnumber1stlevelRU">
    <w:name w:val="List number 1st level RU"/>
    <w:basedOn w:val="ZsysbasisRU"/>
    <w:uiPriority w:val="4"/>
    <w:rsid w:val="00897FA5"/>
    <w:pPr>
      <w:numPr>
        <w:ilvl w:val="1"/>
        <w:numId w:val="27"/>
      </w:numPr>
      <w:ind w:left="170"/>
    </w:pPr>
  </w:style>
  <w:style w:type="paragraph" w:customStyle="1" w:styleId="Listnumber2ndlevelRU">
    <w:name w:val="List number 2nd level RU"/>
    <w:basedOn w:val="ZsysbasisRU"/>
    <w:uiPriority w:val="4"/>
    <w:rsid w:val="00897FA5"/>
    <w:pPr>
      <w:numPr>
        <w:ilvl w:val="2"/>
        <w:numId w:val="27"/>
      </w:numPr>
      <w:ind w:left="340"/>
    </w:pPr>
  </w:style>
  <w:style w:type="paragraph" w:customStyle="1" w:styleId="Listnumber3rdlevelRU">
    <w:name w:val="List number 3rd level RU"/>
    <w:basedOn w:val="ZsysbasisRU"/>
    <w:uiPriority w:val="4"/>
    <w:rsid w:val="00897FA5"/>
    <w:pPr>
      <w:numPr>
        <w:ilvl w:val="3"/>
        <w:numId w:val="27"/>
      </w:numPr>
      <w:ind w:left="510"/>
    </w:pPr>
  </w:style>
  <w:style w:type="paragraph" w:customStyle="1" w:styleId="Listopenbullet1stlevelRU">
    <w:name w:val="List open bullet 1st level RU"/>
    <w:basedOn w:val="ZsysbasisRU"/>
    <w:uiPriority w:val="4"/>
    <w:rsid w:val="00897FA5"/>
    <w:pPr>
      <w:numPr>
        <w:numId w:val="2"/>
      </w:numPr>
    </w:pPr>
  </w:style>
  <w:style w:type="paragraph" w:customStyle="1" w:styleId="Listopenbullet2ndlevelRU">
    <w:name w:val="List open bullet 2nd level RU"/>
    <w:basedOn w:val="ZsysbasisRU"/>
    <w:uiPriority w:val="4"/>
    <w:rsid w:val="00897FA5"/>
    <w:pPr>
      <w:numPr>
        <w:ilvl w:val="1"/>
        <w:numId w:val="2"/>
      </w:numPr>
    </w:pPr>
  </w:style>
  <w:style w:type="paragraph" w:customStyle="1" w:styleId="Listopenbullet3rdlevelRU">
    <w:name w:val="List open bullet 3rd level RU"/>
    <w:basedOn w:val="ZsysbasisRU"/>
    <w:uiPriority w:val="4"/>
    <w:rsid w:val="00897FA5"/>
    <w:pPr>
      <w:numPr>
        <w:ilvl w:val="2"/>
        <w:numId w:val="2"/>
      </w:numPr>
    </w:pPr>
  </w:style>
  <w:style w:type="numbering" w:customStyle="1" w:styleId="ListopenbulletRU">
    <w:name w:val="List open bullet RU"/>
    <w:uiPriority w:val="4"/>
    <w:semiHidden/>
    <w:rsid w:val="00957CCB"/>
    <w:pPr>
      <w:numPr>
        <w:numId w:val="2"/>
      </w:numPr>
    </w:pPr>
  </w:style>
  <w:style w:type="paragraph" w:customStyle="1" w:styleId="Listdash1stlevelRU">
    <w:name w:val="List dash 1st level RU"/>
    <w:basedOn w:val="ZsysbasisRU"/>
    <w:uiPriority w:val="4"/>
    <w:rsid w:val="00897FA5"/>
    <w:pPr>
      <w:numPr>
        <w:numId w:val="3"/>
      </w:numPr>
    </w:pPr>
  </w:style>
  <w:style w:type="paragraph" w:customStyle="1" w:styleId="Listdash2ndlevelRU">
    <w:name w:val="List dash 2nd level RU"/>
    <w:basedOn w:val="ZsysbasisRU"/>
    <w:uiPriority w:val="4"/>
    <w:rsid w:val="00897FA5"/>
    <w:pPr>
      <w:numPr>
        <w:ilvl w:val="1"/>
        <w:numId w:val="3"/>
      </w:numPr>
    </w:pPr>
  </w:style>
  <w:style w:type="paragraph" w:customStyle="1" w:styleId="Listdash3rdlevelRU">
    <w:name w:val="List dash 3rd level RU"/>
    <w:basedOn w:val="ZsysbasisRU"/>
    <w:uiPriority w:val="4"/>
    <w:rsid w:val="00897FA5"/>
    <w:pPr>
      <w:numPr>
        <w:ilvl w:val="2"/>
        <w:numId w:val="3"/>
      </w:numPr>
    </w:pPr>
  </w:style>
  <w:style w:type="numbering" w:customStyle="1" w:styleId="ListdashRU">
    <w:name w:val="List dash RU"/>
    <w:uiPriority w:val="4"/>
    <w:semiHidden/>
    <w:rsid w:val="00B01DA1"/>
    <w:pPr>
      <w:numPr>
        <w:numId w:val="3"/>
      </w:numPr>
    </w:pPr>
  </w:style>
  <w:style w:type="character" w:styleId="BookTitle">
    <w:name w:val="Book Title"/>
    <w:basedOn w:val="DefaultParagraphFont"/>
    <w:uiPriority w:val="33"/>
    <w:qFormat/>
    <w:rsid w:val="00D6689C"/>
    <w:rPr>
      <w:b/>
      <w:bCs/>
      <w:smallCaps/>
      <w:spacing w:val="10"/>
    </w:rPr>
  </w:style>
  <w:style w:type="character" w:styleId="PlaceholderText">
    <w:name w:val="Placeholder Text"/>
    <w:basedOn w:val="zsysVeldMarkering"/>
    <w:uiPriority w:val="98"/>
    <w:semiHidden/>
    <w:rsid w:val="004C51F8"/>
    <w:rPr>
      <w:color w:val="000000"/>
      <w:bdr w:val="none" w:sz="0" w:space="0" w:color="auto"/>
      <w:shd w:val="clear" w:color="auto" w:fill="FFFF00"/>
    </w:rPr>
  </w:style>
  <w:style w:type="character" w:styleId="SubtleReference">
    <w:name w:val="Subtle Reference"/>
    <w:basedOn w:val="DefaultParagraphFont"/>
    <w:uiPriority w:val="31"/>
    <w:qFormat/>
    <w:rsid w:val="00D6689C"/>
    <w:rPr>
      <w:smallCaps/>
      <w:color w:val="595959" w:themeColor="text1" w:themeTint="A6"/>
      <w:u w:val="none" w:color="7F7F7F" w:themeColor="text1" w:themeTint="80"/>
      <w:bdr w:val="none" w:sz="0" w:space="0" w:color="auto"/>
    </w:rPr>
  </w:style>
  <w:style w:type="character" w:styleId="SubtleEmphasis">
    <w:name w:val="Subtle Emphasis"/>
    <w:basedOn w:val="DefaultParagraphFont"/>
    <w:uiPriority w:val="19"/>
    <w:qFormat/>
    <w:rsid w:val="00D6689C"/>
    <w:rPr>
      <w:i/>
      <w:iCs/>
      <w:color w:val="595959" w:themeColor="text1" w:themeTint="A6"/>
    </w:rPr>
  </w:style>
  <w:style w:type="table" w:styleId="LightShading-Accent4">
    <w:name w:val="Light Shading Accent 4"/>
    <w:basedOn w:val="TableNormal"/>
    <w:uiPriority w:val="60"/>
    <w:semiHidden/>
    <w:rsid w:val="00E07762"/>
    <w:pPr>
      <w:spacing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3">
    <w:name w:val="Light Shading Accent 3"/>
    <w:basedOn w:val="TableNormal"/>
    <w:uiPriority w:val="60"/>
    <w:semiHidden/>
    <w:rsid w:val="00E07762"/>
    <w:pPr>
      <w:spacing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2">
    <w:name w:val="Light Shading Accent 2"/>
    <w:basedOn w:val="TableNormal"/>
    <w:uiPriority w:val="60"/>
    <w:semiHidden/>
    <w:rsid w:val="00E07762"/>
    <w:pPr>
      <w:spacing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Grid-Accent6">
    <w:name w:val="Light Grid Accent 6"/>
    <w:basedOn w:val="TableNormal"/>
    <w:uiPriority w:val="62"/>
    <w:semiHidden/>
    <w:rsid w:val="00E07762"/>
    <w:pPr>
      <w:spacing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Grid-Accent5">
    <w:name w:val="Light Grid Accent 5"/>
    <w:basedOn w:val="TableNormal"/>
    <w:uiPriority w:val="62"/>
    <w:semiHidden/>
    <w:rsid w:val="00E07762"/>
    <w:pPr>
      <w:spacing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4">
    <w:name w:val="Light Grid Accent 4"/>
    <w:basedOn w:val="TableNormal"/>
    <w:uiPriority w:val="62"/>
    <w:semiHidden/>
    <w:rsid w:val="00E07762"/>
    <w:pPr>
      <w:spacing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3">
    <w:name w:val="Light Grid Accent 3"/>
    <w:basedOn w:val="TableNormal"/>
    <w:uiPriority w:val="62"/>
    <w:semiHidden/>
    <w:rsid w:val="00E07762"/>
    <w:pPr>
      <w:spacing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2">
    <w:name w:val="Light Grid Accent 2"/>
    <w:basedOn w:val="TableNormal"/>
    <w:uiPriority w:val="62"/>
    <w:semiHidden/>
    <w:rsid w:val="00E07762"/>
    <w:pPr>
      <w:spacing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olorfulList-Accent6">
    <w:name w:val="Colorful List Accent 6"/>
    <w:basedOn w:val="TableNormal"/>
    <w:uiPriority w:val="72"/>
    <w:semiHidden/>
    <w:rsid w:val="00E07762"/>
    <w:pPr>
      <w:spacing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List-Accent5">
    <w:name w:val="Colorful List Accent 5"/>
    <w:basedOn w:val="TableNormal"/>
    <w:uiPriority w:val="72"/>
    <w:semiHidden/>
    <w:rsid w:val="00E07762"/>
    <w:pPr>
      <w:spacing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4">
    <w:name w:val="Colorful List Accent 4"/>
    <w:basedOn w:val="TableNormal"/>
    <w:uiPriority w:val="72"/>
    <w:semiHidden/>
    <w:rsid w:val="00E07762"/>
    <w:pPr>
      <w:spacing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3">
    <w:name w:val="Colorful List Accent 3"/>
    <w:basedOn w:val="TableNormal"/>
    <w:uiPriority w:val="72"/>
    <w:semiHidden/>
    <w:rsid w:val="00E07762"/>
    <w:pPr>
      <w:spacing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2">
    <w:name w:val="Colorful List Accent 2"/>
    <w:basedOn w:val="TableNormal"/>
    <w:uiPriority w:val="72"/>
    <w:semiHidden/>
    <w:rsid w:val="00E07762"/>
    <w:pPr>
      <w:spacing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1">
    <w:name w:val="Colorful List Accent 1"/>
    <w:basedOn w:val="TableNormal"/>
    <w:uiPriority w:val="72"/>
    <w:semiHidden/>
    <w:rsid w:val="00E07762"/>
    <w:pPr>
      <w:spacing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Shading-Accent6">
    <w:name w:val="Colorful Shading Accent 6"/>
    <w:basedOn w:val="TableNormal"/>
    <w:uiPriority w:val="71"/>
    <w:semiHidden/>
    <w:rsid w:val="00E07762"/>
    <w:pPr>
      <w:spacing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07762"/>
    <w:pPr>
      <w:spacing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rsid w:val="00E07762"/>
    <w:pPr>
      <w:spacing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07762"/>
    <w:pPr>
      <w:spacing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2">
    <w:name w:val="Colorful Shading Accent 2"/>
    <w:basedOn w:val="TableNormal"/>
    <w:uiPriority w:val="71"/>
    <w:semiHidden/>
    <w:rsid w:val="00E07762"/>
    <w:pPr>
      <w:spacing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07762"/>
    <w:pPr>
      <w:spacing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Grid-Accent5">
    <w:name w:val="Colorful Grid Accent 5"/>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4">
    <w:name w:val="Colorful Grid Accent 4"/>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3">
    <w:name w:val="Colorful Grid Accent 3"/>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2">
    <w:name w:val="Colorful Grid Accent 2"/>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1">
    <w:name w:val="Colorful Grid Accent 1"/>
    <w:basedOn w:val="TableNorma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List2-Accent6">
    <w:name w:val="Medium List 2 Accent 6"/>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E07762"/>
    <w:pPr>
      <w:spacing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1-Accent5">
    <w:name w:val="Medium List 1 Accent 5"/>
    <w:basedOn w:val="TableNormal"/>
    <w:uiPriority w:val="65"/>
    <w:semiHidden/>
    <w:rsid w:val="00E07762"/>
    <w:pPr>
      <w:spacing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4">
    <w:name w:val="Medium List 1 Accent 4"/>
    <w:basedOn w:val="TableNormal"/>
    <w:uiPriority w:val="65"/>
    <w:semiHidden/>
    <w:rsid w:val="00E07762"/>
    <w:pPr>
      <w:spacing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3">
    <w:name w:val="Medium List 1 Accent 3"/>
    <w:basedOn w:val="TableNormal"/>
    <w:uiPriority w:val="65"/>
    <w:semiHidden/>
    <w:rsid w:val="00E07762"/>
    <w:pPr>
      <w:spacing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2">
    <w:name w:val="Medium List 1 Accent 2"/>
    <w:basedOn w:val="TableNormal"/>
    <w:uiPriority w:val="65"/>
    <w:semiHidden/>
    <w:rsid w:val="00E07762"/>
    <w:pPr>
      <w:spacing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Shading2-Accent6">
    <w:name w:val="Medium Shading 2 Accent 6"/>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E07762"/>
    <w:pPr>
      <w:spacing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07762"/>
    <w:pPr>
      <w:spacing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07762"/>
    <w:pPr>
      <w:spacing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07762"/>
    <w:pPr>
      <w:spacing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07762"/>
    <w:pPr>
      <w:spacing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Grid3-Accent5">
    <w:name w:val="Medium Grid 3 Accent 5"/>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4">
    <w:name w:val="Medium Grid 3 Accent 4"/>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3">
    <w:name w:val="Medium Grid 3 Accent 3"/>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2">
    <w:name w:val="Medium Grid 3 Accent 2"/>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1">
    <w:name w:val="Medium Grid 3 Accent 1"/>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2-Accent6">
    <w:name w:val="Medium Grid 2 Accent 6"/>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E07762"/>
    <w:pPr>
      <w:spacing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1-Accent5">
    <w:name w:val="Medium Grid 1 Accent 5"/>
    <w:basedOn w:val="TableNormal"/>
    <w:uiPriority w:val="67"/>
    <w:semiHidden/>
    <w:rsid w:val="00E07762"/>
    <w:pPr>
      <w:spacing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4">
    <w:name w:val="Medium Grid 1 Accent 4"/>
    <w:basedOn w:val="TableNormal"/>
    <w:uiPriority w:val="67"/>
    <w:semiHidden/>
    <w:rsid w:val="00E07762"/>
    <w:pPr>
      <w:spacing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3">
    <w:name w:val="Medium Grid 1 Accent 3"/>
    <w:basedOn w:val="TableNormal"/>
    <w:uiPriority w:val="67"/>
    <w:semiHidden/>
    <w:rsid w:val="00E07762"/>
    <w:pPr>
      <w:spacing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2">
    <w:name w:val="Medium Grid 1 Accent 2"/>
    <w:basedOn w:val="TableNormal"/>
    <w:uiPriority w:val="67"/>
    <w:semiHidden/>
    <w:rsid w:val="00E07762"/>
    <w:pPr>
      <w:spacing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1">
    <w:name w:val="Medium Grid 1 Accent 1"/>
    <w:basedOn w:val="TableNormal"/>
    <w:uiPriority w:val="67"/>
    <w:semiHidden/>
    <w:rsid w:val="00E07762"/>
    <w:pPr>
      <w:spacing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DarkList-Accent6">
    <w:name w:val="Dark List Accent 6"/>
    <w:basedOn w:val="TableNormal"/>
    <w:uiPriority w:val="70"/>
    <w:semiHidden/>
    <w:rsid w:val="00E07762"/>
    <w:pPr>
      <w:spacing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DarkList-Accent5">
    <w:name w:val="Dark List Accent 5"/>
    <w:basedOn w:val="TableNormal"/>
    <w:uiPriority w:val="70"/>
    <w:semiHidden/>
    <w:rsid w:val="00E07762"/>
    <w:pPr>
      <w:spacing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4">
    <w:name w:val="Dark List Accent 4"/>
    <w:basedOn w:val="TableNormal"/>
    <w:uiPriority w:val="70"/>
    <w:semiHidden/>
    <w:rsid w:val="00E07762"/>
    <w:pPr>
      <w:spacing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3">
    <w:name w:val="Dark List Accent 3"/>
    <w:basedOn w:val="TableNormal"/>
    <w:uiPriority w:val="70"/>
    <w:semiHidden/>
    <w:rsid w:val="00E07762"/>
    <w:pPr>
      <w:spacing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2">
    <w:name w:val="Dark List Accent 2"/>
    <w:basedOn w:val="TableNormal"/>
    <w:uiPriority w:val="70"/>
    <w:semiHidden/>
    <w:rsid w:val="00E07762"/>
    <w:pPr>
      <w:spacing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1">
    <w:name w:val="Dark List Accent 1"/>
    <w:basedOn w:val="TableNormal"/>
    <w:uiPriority w:val="70"/>
    <w:semiHidden/>
    <w:rsid w:val="00E07762"/>
    <w:pPr>
      <w:spacing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paragraph" w:styleId="Bibliography">
    <w:name w:val="Bibliography"/>
    <w:basedOn w:val="ZsysbasisRU"/>
    <w:next w:val="BodytextRU"/>
    <w:uiPriority w:val="98"/>
    <w:semiHidden/>
    <w:rsid w:val="00897FA5"/>
  </w:style>
  <w:style w:type="paragraph" w:styleId="Quote">
    <w:name w:val="Quote"/>
    <w:basedOn w:val="Normal"/>
    <w:next w:val="Normal"/>
    <w:link w:val="QuoteChar"/>
    <w:uiPriority w:val="29"/>
    <w:qFormat/>
    <w:rsid w:val="00D6689C"/>
    <w:pPr>
      <w:spacing w:before="120" w:after="120"/>
      <w:ind w:left="720"/>
    </w:pPr>
    <w:rPr>
      <w:color w:val="0E2841" w:themeColor="text2"/>
      <w:szCs w:val="24"/>
    </w:rPr>
  </w:style>
  <w:style w:type="character" w:customStyle="1" w:styleId="QuoteChar">
    <w:name w:val="Quote Char"/>
    <w:basedOn w:val="DefaultParagraphFont"/>
    <w:link w:val="Quote"/>
    <w:uiPriority w:val="29"/>
    <w:rsid w:val="00D6689C"/>
    <w:rPr>
      <w:color w:val="0E2841" w:themeColor="text2"/>
      <w:sz w:val="24"/>
      <w:szCs w:val="24"/>
    </w:rPr>
  </w:style>
  <w:style w:type="paragraph" w:styleId="IntenseQuote">
    <w:name w:val="Intense Quote"/>
    <w:basedOn w:val="Normal"/>
    <w:next w:val="Normal"/>
    <w:link w:val="IntenseQuoteChar"/>
    <w:uiPriority w:val="30"/>
    <w:qFormat/>
    <w:rsid w:val="00D6689C"/>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D6689C"/>
    <w:rPr>
      <w:rFonts w:asciiTheme="majorHAnsi" w:eastAsiaTheme="majorEastAsia" w:hAnsiTheme="majorHAnsi" w:cstheme="majorBidi"/>
      <w:color w:val="0E2841" w:themeColor="text2"/>
      <w:spacing w:val="-6"/>
      <w:sz w:val="32"/>
      <w:szCs w:val="32"/>
    </w:rPr>
  </w:style>
  <w:style w:type="character" w:styleId="EndnoteReference">
    <w:name w:val="endnote reference"/>
    <w:aliases w:val="End note reference RU"/>
    <w:basedOn w:val="DefaultParagraphFont"/>
    <w:uiPriority w:val="4"/>
    <w:rsid w:val="00E07762"/>
    <w:rPr>
      <w:vertAlign w:val="superscript"/>
    </w:rPr>
  </w:style>
  <w:style w:type="paragraph" w:styleId="NoSpacing">
    <w:name w:val="No Spacing"/>
    <w:uiPriority w:val="1"/>
    <w:qFormat/>
    <w:rsid w:val="00D6689C"/>
    <w:pPr>
      <w:spacing w:after="0" w:line="240" w:lineRule="auto"/>
    </w:pPr>
  </w:style>
  <w:style w:type="character" w:styleId="HTMLCode">
    <w:name w:val="HTML Code"/>
    <w:basedOn w:val="DefaultParagraphFont"/>
    <w:uiPriority w:val="98"/>
    <w:semiHidden/>
    <w:rsid w:val="00E07762"/>
    <w:rPr>
      <w:rFonts w:ascii="Consolas" w:hAnsi="Consolas"/>
      <w:sz w:val="20"/>
      <w:szCs w:val="20"/>
    </w:rPr>
  </w:style>
  <w:style w:type="character" w:styleId="HTMLDefinition">
    <w:name w:val="HTML Definition"/>
    <w:basedOn w:val="DefaultParagraphFont"/>
    <w:uiPriority w:val="98"/>
    <w:semiHidden/>
    <w:rsid w:val="00E07762"/>
    <w:rPr>
      <w:i/>
      <w:iCs/>
    </w:rPr>
  </w:style>
  <w:style w:type="character" w:styleId="HTMLVariable">
    <w:name w:val="HTML Variable"/>
    <w:basedOn w:val="DefaultParagraphFont"/>
    <w:uiPriority w:val="98"/>
    <w:semiHidden/>
    <w:rsid w:val="00E07762"/>
    <w:rPr>
      <w:i/>
      <w:iCs/>
    </w:rPr>
  </w:style>
  <w:style w:type="character" w:styleId="HTMLAcronym">
    <w:name w:val="HTML Acronym"/>
    <w:basedOn w:val="DefaultParagraphFont"/>
    <w:uiPriority w:val="98"/>
    <w:semiHidden/>
    <w:rsid w:val="00E07762"/>
  </w:style>
  <w:style w:type="character" w:styleId="HTMLCite">
    <w:name w:val="HTML Cite"/>
    <w:basedOn w:val="DefaultParagraphFont"/>
    <w:uiPriority w:val="98"/>
    <w:semiHidden/>
    <w:rsid w:val="00E07762"/>
    <w:rPr>
      <w:i/>
      <w:iCs/>
    </w:rPr>
  </w:style>
  <w:style w:type="character" w:styleId="HTMLTypewriter">
    <w:name w:val="HTML Typewriter"/>
    <w:basedOn w:val="DefaultParagraphFont"/>
    <w:uiPriority w:val="98"/>
    <w:semiHidden/>
    <w:rsid w:val="00E07762"/>
    <w:rPr>
      <w:rFonts w:ascii="Consolas" w:hAnsi="Consolas"/>
      <w:sz w:val="20"/>
      <w:szCs w:val="20"/>
    </w:rPr>
  </w:style>
  <w:style w:type="character" w:styleId="HTMLKeyboard">
    <w:name w:val="HTML Keyboard"/>
    <w:basedOn w:val="DefaultParagraphFont"/>
    <w:uiPriority w:val="98"/>
    <w:semiHidden/>
    <w:rsid w:val="00E07762"/>
    <w:rPr>
      <w:rFonts w:ascii="Consolas" w:hAnsi="Consolas"/>
      <w:sz w:val="20"/>
      <w:szCs w:val="20"/>
    </w:rPr>
  </w:style>
  <w:style w:type="character" w:styleId="HTMLSample">
    <w:name w:val="HTML Sample"/>
    <w:basedOn w:val="DefaultParagraphFont"/>
    <w:uiPriority w:val="98"/>
    <w:semiHidden/>
    <w:rsid w:val="00E07762"/>
    <w:rPr>
      <w:rFonts w:ascii="Consolas" w:hAnsi="Consolas"/>
      <w:sz w:val="24"/>
      <w:szCs w:val="24"/>
    </w:rPr>
  </w:style>
  <w:style w:type="paragraph" w:styleId="TOCHeading">
    <w:name w:val="TOC Heading"/>
    <w:basedOn w:val="Heading1"/>
    <w:next w:val="Normal"/>
    <w:uiPriority w:val="39"/>
    <w:semiHidden/>
    <w:unhideWhenUsed/>
    <w:qFormat/>
    <w:rsid w:val="00D6689C"/>
    <w:pPr>
      <w:outlineLvl w:val="9"/>
    </w:pPr>
  </w:style>
  <w:style w:type="paragraph" w:styleId="ListParagraph">
    <w:name w:val="List Paragraph"/>
    <w:basedOn w:val="ZsysbasisRU"/>
    <w:next w:val="BodytextRU"/>
    <w:uiPriority w:val="34"/>
    <w:qFormat/>
    <w:rsid w:val="007376EC"/>
    <w:pPr>
      <w:numPr>
        <w:numId w:val="29"/>
      </w:numPr>
      <w:spacing w:after="0" w:line="240" w:lineRule="auto"/>
      <w:contextualSpacing/>
      <w:jc w:val="both"/>
    </w:pPr>
    <w:rPr>
      <w:lang w:val="nl-NL"/>
    </w:rPr>
  </w:style>
  <w:style w:type="character" w:styleId="Emphasis">
    <w:name w:val="Emphasis"/>
    <w:basedOn w:val="DefaultParagraphFont"/>
    <w:uiPriority w:val="20"/>
    <w:qFormat/>
    <w:rsid w:val="00D6689C"/>
    <w:rPr>
      <w:i/>
      <w:iCs/>
    </w:rPr>
  </w:style>
  <w:style w:type="character" w:styleId="LineNumber">
    <w:name w:val="line number"/>
    <w:basedOn w:val="DefaultParagraphFont"/>
    <w:uiPriority w:val="98"/>
    <w:semiHidden/>
    <w:rsid w:val="00E07762"/>
  </w:style>
  <w:style w:type="numbering" w:customStyle="1" w:styleId="HeadingnumberingRU">
    <w:name w:val="Heading numbering RU"/>
    <w:uiPriority w:val="4"/>
    <w:semiHidden/>
    <w:rsid w:val="00345315"/>
    <w:pPr>
      <w:numPr>
        <w:numId w:val="7"/>
      </w:numPr>
    </w:pPr>
  </w:style>
  <w:style w:type="paragraph" w:customStyle="1" w:styleId="ZsysbasisonepointRU">
    <w:name w:val="Zsysbasis one point RU"/>
    <w:basedOn w:val="ZsysbasisRU"/>
    <w:uiPriority w:val="4"/>
    <w:semiHidden/>
    <w:rsid w:val="00897FA5"/>
    <w:pPr>
      <w:spacing w:line="20" w:lineRule="exact"/>
    </w:pPr>
    <w:rPr>
      <w:sz w:val="2"/>
    </w:rPr>
  </w:style>
  <w:style w:type="paragraph" w:customStyle="1" w:styleId="ZsysbasisdocumentdataRU">
    <w:name w:val="Zsysbasis document data RU"/>
    <w:basedOn w:val="ZsysbasisRU"/>
    <w:next w:val="BodytextRU"/>
    <w:uiPriority w:val="4"/>
    <w:semiHidden/>
    <w:rsid w:val="00897FA5"/>
    <w:pPr>
      <w:spacing w:line="260" w:lineRule="exact"/>
    </w:pPr>
    <w:rPr>
      <w:noProof/>
    </w:rPr>
  </w:style>
  <w:style w:type="paragraph" w:customStyle="1" w:styleId="DocumentdataheadingRU">
    <w:name w:val="Document data heading RU"/>
    <w:basedOn w:val="ZsysbasisdocumentdataRU"/>
    <w:uiPriority w:val="4"/>
    <w:rsid w:val="00897FA5"/>
    <w:pPr>
      <w:jc w:val="right"/>
    </w:pPr>
    <w:rPr>
      <w:sz w:val="14"/>
    </w:rPr>
  </w:style>
  <w:style w:type="paragraph" w:customStyle="1" w:styleId="DocumentdataRU">
    <w:name w:val="Document data RU"/>
    <w:basedOn w:val="ZsysbasisdocumentdataRU"/>
    <w:uiPriority w:val="4"/>
    <w:rsid w:val="00897FA5"/>
  </w:style>
  <w:style w:type="paragraph" w:customStyle="1" w:styleId="PagenumberRU">
    <w:name w:val="Page number RU"/>
    <w:basedOn w:val="ZsysbasisdocumentdataRU"/>
    <w:uiPriority w:val="4"/>
    <w:rsid w:val="00897FA5"/>
  </w:style>
  <w:style w:type="paragraph" w:customStyle="1" w:styleId="SenderinformationRU">
    <w:name w:val="Sender information RU"/>
    <w:basedOn w:val="ZsysbasisdocumentdataRU"/>
    <w:uiPriority w:val="4"/>
    <w:rsid w:val="00897FA5"/>
    <w:pPr>
      <w:spacing w:line="220" w:lineRule="exact"/>
    </w:pPr>
    <w:rPr>
      <w:sz w:val="14"/>
    </w:rPr>
  </w:style>
  <w:style w:type="paragraph" w:customStyle="1" w:styleId="SenderinformationheadingRU">
    <w:name w:val="Sender information heading RU"/>
    <w:basedOn w:val="ZsysbasisdocumentdataRU"/>
    <w:uiPriority w:val="4"/>
    <w:rsid w:val="00897FA5"/>
  </w:style>
  <w:style w:type="numbering" w:customStyle="1" w:styleId="ListstandardRU">
    <w:name w:val="List standard RU"/>
    <w:uiPriority w:val="4"/>
    <w:semiHidden/>
    <w:rsid w:val="00670274"/>
    <w:pPr>
      <w:numPr>
        <w:numId w:val="8"/>
      </w:numPr>
    </w:pPr>
  </w:style>
  <w:style w:type="paragraph" w:customStyle="1" w:styleId="ParagraphforpictureRU">
    <w:name w:val="Paragraph for picture RU"/>
    <w:basedOn w:val="ZsysbasisRU"/>
    <w:next w:val="BodytextRU"/>
    <w:uiPriority w:val="4"/>
    <w:rsid w:val="00897FA5"/>
    <w:rPr>
      <w:sz w:val="13"/>
      <w:szCs w:val="13"/>
    </w:rPr>
  </w:style>
  <w:style w:type="paragraph" w:customStyle="1" w:styleId="TitleRU">
    <w:name w:val="Title RU"/>
    <w:basedOn w:val="ZsysbasisRU"/>
    <w:next w:val="BodytextRU"/>
    <w:uiPriority w:val="4"/>
    <w:rsid w:val="00897FA5"/>
    <w:pPr>
      <w:keepNext/>
      <w:keepLines/>
      <w:spacing w:line="780" w:lineRule="atLeast"/>
      <w:outlineLvl w:val="0"/>
    </w:pPr>
    <w:rPr>
      <w:rFonts w:ascii="Open Sans ExtraBold" w:hAnsi="Open Sans ExtraBold" w:cs="Open Sans ExtraBold"/>
      <w:bCs/>
      <w:noProof/>
      <w:color w:val="BE311A"/>
      <w:spacing w:val="-16"/>
      <w:sz w:val="60"/>
      <w:szCs w:val="32"/>
    </w:rPr>
  </w:style>
  <w:style w:type="paragraph" w:customStyle="1" w:styleId="SubtitleRU">
    <w:name w:val="Subtitle RU"/>
    <w:basedOn w:val="ZsysbasisRU"/>
    <w:uiPriority w:val="4"/>
    <w:rsid w:val="00897FA5"/>
    <w:pPr>
      <w:keepLines/>
    </w:pPr>
    <w:rPr>
      <w:color w:val="730E04"/>
    </w:rPr>
  </w:style>
  <w:style w:type="numbering" w:customStyle="1" w:styleId="AppendixnumberingRU">
    <w:name w:val="Appendix numbering RU"/>
    <w:uiPriority w:val="4"/>
    <w:semiHidden/>
    <w:rsid w:val="00A96DCC"/>
    <w:pPr>
      <w:numPr>
        <w:numId w:val="9"/>
      </w:numPr>
    </w:pPr>
  </w:style>
  <w:style w:type="paragraph" w:customStyle="1" w:styleId="Appendixheading1RU">
    <w:name w:val="Appendix heading 1 RU"/>
    <w:basedOn w:val="ZsysbasisRU"/>
    <w:next w:val="BodytextRU"/>
    <w:uiPriority w:val="4"/>
    <w:rsid w:val="00897FA5"/>
    <w:pPr>
      <w:keepNext/>
      <w:keepLines/>
      <w:numPr>
        <w:numId w:val="25"/>
      </w:numPr>
      <w:spacing w:before="180" w:after="260"/>
      <w:outlineLvl w:val="0"/>
    </w:pPr>
    <w:rPr>
      <w:b/>
    </w:rPr>
  </w:style>
  <w:style w:type="paragraph" w:customStyle="1" w:styleId="Appendixheading2RU">
    <w:name w:val="Appendix heading 2 RU"/>
    <w:basedOn w:val="ZsysbasisRU"/>
    <w:next w:val="BodytextRU"/>
    <w:uiPriority w:val="4"/>
    <w:rsid w:val="00897FA5"/>
    <w:pPr>
      <w:keepNext/>
      <w:keepLines/>
      <w:numPr>
        <w:ilvl w:val="1"/>
        <w:numId w:val="25"/>
      </w:numPr>
      <w:outlineLvl w:val="1"/>
    </w:pPr>
    <w:rPr>
      <w:i/>
    </w:rPr>
  </w:style>
  <w:style w:type="paragraph" w:styleId="CommentSubject">
    <w:name w:val="annotation subject"/>
    <w:basedOn w:val="ZsysbasisRU"/>
    <w:next w:val="BodytextRU"/>
    <w:link w:val="CommentSubjectChar"/>
    <w:semiHidden/>
    <w:rsid w:val="00897FA5"/>
    <w:rPr>
      <w:rFonts w:cs="Maiandra GD"/>
      <w:b/>
      <w:bCs/>
      <w:color w:val="000000" w:themeColor="text1"/>
    </w:rPr>
  </w:style>
  <w:style w:type="character" w:customStyle="1" w:styleId="CommentSubjectChar">
    <w:name w:val="Comment Subject Char"/>
    <w:basedOn w:val="CommentTextChar"/>
    <w:link w:val="CommentSubject"/>
    <w:semiHidden/>
    <w:rsid w:val="00897FA5"/>
    <w:rPr>
      <w:rFonts w:asciiTheme="minorHAnsi" w:hAnsiTheme="minorHAnsi" w:cs="Maiandra GD"/>
      <w:b/>
      <w:bCs/>
      <w:color w:val="000000" w:themeColor="text1"/>
      <w:lang w:val="en-GB"/>
    </w:rPr>
  </w:style>
  <w:style w:type="character" w:customStyle="1" w:styleId="BodyText2Char">
    <w:name w:val="Body Text 2 Char"/>
    <w:basedOn w:val="DefaultParagraphFont"/>
    <w:link w:val="BodyText2"/>
    <w:semiHidden/>
    <w:rsid w:val="00897FA5"/>
    <w:rPr>
      <w:rFonts w:ascii="Maiandra GD" w:hAnsi="Maiandra GD" w:cs="Maiandra GD"/>
    </w:rPr>
  </w:style>
  <w:style w:type="character" w:customStyle="1" w:styleId="BodyTextChar">
    <w:name w:val="Body Text Char"/>
    <w:basedOn w:val="ZsysbasisRUChar"/>
    <w:link w:val="BodyText"/>
    <w:semiHidden/>
    <w:rsid w:val="00897FA5"/>
    <w:rPr>
      <w:rFonts w:asciiTheme="minorHAnsi" w:hAnsiTheme="minorHAnsi" w:cs="Maiandra GD"/>
      <w:color w:val="000000" w:themeColor="text1"/>
      <w:lang w:val="en-GB"/>
    </w:rPr>
  </w:style>
  <w:style w:type="character" w:customStyle="1" w:styleId="BodyTextFirstIndent2Char">
    <w:name w:val="Body Text First Indent 2 Char"/>
    <w:basedOn w:val="BodyTextIndentChar"/>
    <w:link w:val="BodyTextFirstIndent2"/>
    <w:semiHidden/>
    <w:rsid w:val="00897FA5"/>
    <w:rPr>
      <w:rFonts w:ascii="Maiandra GD" w:hAnsi="Maiandra GD" w:cs="Maiandra GD"/>
    </w:rPr>
  </w:style>
  <w:style w:type="paragraph" w:styleId="BodyTextIndent2">
    <w:name w:val="Body Text Indent 2"/>
    <w:basedOn w:val="ZsysbasisRU"/>
    <w:next w:val="BodytextRU"/>
    <w:link w:val="BodyTextIndent2Char"/>
    <w:semiHidden/>
    <w:rsid w:val="00897FA5"/>
    <w:pPr>
      <w:ind w:left="284"/>
    </w:pPr>
    <w:rPr>
      <w:rFonts w:ascii="Maiandra GD" w:hAnsi="Maiandra GD" w:cs="Maiandra GD"/>
      <w:lang w:val="nl-NL"/>
    </w:rPr>
  </w:style>
  <w:style w:type="character" w:customStyle="1" w:styleId="BodyTextIndent2Char">
    <w:name w:val="Body Text Indent 2 Char"/>
    <w:basedOn w:val="DefaultParagraphFont"/>
    <w:link w:val="BodyTextIndent2"/>
    <w:semiHidden/>
    <w:rsid w:val="00897FA5"/>
    <w:rPr>
      <w:rFonts w:ascii="Maiandra GD" w:hAnsi="Maiandra GD" w:cs="Maiandra GD"/>
    </w:rPr>
  </w:style>
  <w:style w:type="paragraph" w:styleId="BodyTextIndent3">
    <w:name w:val="Body Text Indent 3"/>
    <w:basedOn w:val="ZsysbasisRU"/>
    <w:next w:val="BodytextRU"/>
    <w:link w:val="BodyTextIndent3Char"/>
    <w:semiHidden/>
    <w:rsid w:val="00897FA5"/>
    <w:pPr>
      <w:ind w:left="284"/>
    </w:pPr>
    <w:rPr>
      <w:rFonts w:ascii="Maiandra GD" w:hAnsi="Maiandra GD" w:cs="Maiandra GD"/>
      <w:szCs w:val="16"/>
      <w:lang w:val="nl-NL"/>
    </w:rPr>
  </w:style>
  <w:style w:type="character" w:customStyle="1" w:styleId="BodyTextIndent3Char">
    <w:name w:val="Body Text Indent 3 Char"/>
    <w:basedOn w:val="DefaultParagraphFont"/>
    <w:link w:val="BodyTextIndent3"/>
    <w:semiHidden/>
    <w:rsid w:val="00897FA5"/>
    <w:rPr>
      <w:rFonts w:ascii="Maiandra GD" w:hAnsi="Maiandra GD" w:cs="Maiandra GD"/>
      <w:szCs w:val="16"/>
    </w:rPr>
  </w:style>
  <w:style w:type="paragraph" w:styleId="TableofFigures">
    <w:name w:val="table of figures"/>
    <w:aliases w:val="Table of Figures RU"/>
    <w:basedOn w:val="ZsysbasisRU"/>
    <w:next w:val="BodytextRU"/>
    <w:uiPriority w:val="4"/>
    <w:rsid w:val="00897FA5"/>
  </w:style>
  <w:style w:type="table" w:customStyle="1" w:styleId="TablewithoutformattingRU">
    <w:name w:val="Table without formatting RU"/>
    <w:basedOn w:val="TableNormal"/>
    <w:uiPriority w:val="99"/>
    <w:qFormat/>
    <w:rsid w:val="00D16E87"/>
    <w:pPr>
      <w:spacing w:line="240" w:lineRule="auto"/>
    </w:pPr>
    <w:tblPr>
      <w:tblCellMar>
        <w:left w:w="0" w:type="dxa"/>
        <w:right w:w="0" w:type="dxa"/>
      </w:tblCellMar>
    </w:tblPr>
  </w:style>
  <w:style w:type="paragraph" w:customStyle="1" w:styleId="ZsysbasistocRU">
    <w:name w:val="Zsysbasis toc RU"/>
    <w:basedOn w:val="ZsysbasisRU"/>
    <w:next w:val="BodytextRU"/>
    <w:uiPriority w:val="4"/>
    <w:semiHidden/>
    <w:rsid w:val="00897FA5"/>
    <w:pPr>
      <w:tabs>
        <w:tab w:val="right" w:pos="6963"/>
      </w:tabs>
      <w:ind w:left="709" w:right="2835" w:hanging="709"/>
    </w:pPr>
  </w:style>
  <w:style w:type="numbering" w:customStyle="1" w:styleId="AgendaitemlistRU">
    <w:name w:val="Agenda item (list) RU"/>
    <w:uiPriority w:val="4"/>
    <w:semiHidden/>
    <w:rsid w:val="001C6232"/>
    <w:pPr>
      <w:numPr>
        <w:numId w:val="20"/>
      </w:numPr>
    </w:pPr>
  </w:style>
  <w:style w:type="paragraph" w:customStyle="1" w:styleId="AgendaitemRU">
    <w:name w:val="Agenda item RU"/>
    <w:basedOn w:val="ZsysbasisRU"/>
    <w:uiPriority w:val="4"/>
    <w:rsid w:val="00897FA5"/>
    <w:pPr>
      <w:numPr>
        <w:numId w:val="21"/>
      </w:numPr>
    </w:pPr>
  </w:style>
  <w:style w:type="paragraph" w:customStyle="1" w:styleId="ZsysbasistabletextRU">
    <w:name w:val="Zsysbasis table text RU"/>
    <w:basedOn w:val="ZsysbasisRU"/>
    <w:next w:val="TabletekstRU"/>
    <w:uiPriority w:val="4"/>
    <w:semiHidden/>
    <w:rsid w:val="00897FA5"/>
  </w:style>
  <w:style w:type="paragraph" w:customStyle="1" w:styleId="TabletekstRU">
    <w:name w:val="Table tekst RU"/>
    <w:basedOn w:val="ZsysbasistabletextRU"/>
    <w:uiPriority w:val="4"/>
    <w:rsid w:val="00897FA5"/>
  </w:style>
  <w:style w:type="paragraph" w:customStyle="1" w:styleId="TableheadingRU">
    <w:name w:val="Table heading RU"/>
    <w:basedOn w:val="ZsysbasistabletextRU"/>
    <w:next w:val="TabletekstRU"/>
    <w:uiPriority w:val="4"/>
    <w:rsid w:val="00897FA5"/>
  </w:style>
  <w:style w:type="paragraph" w:customStyle="1" w:styleId="DocumentnameRU">
    <w:name w:val="Document name RU"/>
    <w:basedOn w:val="ZsysbasisRU"/>
    <w:next w:val="BodytextRU"/>
    <w:uiPriority w:val="4"/>
    <w:rsid w:val="00897FA5"/>
  </w:style>
  <w:style w:type="table" w:styleId="ColorfulGrid">
    <w:name w:val="Colorful Grid"/>
    <w:basedOn w:val="TableNormal"/>
    <w:uiPriority w:val="73"/>
    <w:semiHidden/>
    <w:unhideWhenUsed/>
    <w:rsid w:val="0019042B"/>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9042B"/>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9042B"/>
    <w:pPr>
      <w:spacing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9042B"/>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ridTable1Light">
    <w:name w:val="Grid Table 1 Light"/>
    <w:basedOn w:val="TableNormal"/>
    <w:uiPriority w:val="46"/>
    <w:semiHidden/>
    <w:rsid w:val="0019042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9042B"/>
    <w:pPr>
      <w:spacing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9042B"/>
    <w:pPr>
      <w:spacing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9042B"/>
    <w:pPr>
      <w:spacing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9042B"/>
    <w:pPr>
      <w:spacing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9042B"/>
    <w:pPr>
      <w:spacing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9042B"/>
    <w:pPr>
      <w:spacing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9042B"/>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9042B"/>
    <w:pPr>
      <w:spacing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semiHidden/>
    <w:rsid w:val="0019042B"/>
    <w:pPr>
      <w:spacing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semiHidden/>
    <w:rsid w:val="0019042B"/>
    <w:pPr>
      <w:spacing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semiHidden/>
    <w:rsid w:val="0019042B"/>
    <w:pPr>
      <w:spacing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semiHidden/>
    <w:rsid w:val="0019042B"/>
    <w:pPr>
      <w:spacing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semiHidden/>
    <w:rsid w:val="0019042B"/>
    <w:pPr>
      <w:spacing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9042B"/>
    <w:pPr>
      <w:spacing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semiHidden/>
    <w:rsid w:val="0019042B"/>
    <w:pPr>
      <w:spacing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semiHidden/>
    <w:rsid w:val="0019042B"/>
    <w:pPr>
      <w:spacing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semiHidden/>
    <w:rsid w:val="0019042B"/>
    <w:pPr>
      <w:spacing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semiHidden/>
    <w:rsid w:val="0019042B"/>
    <w:pPr>
      <w:spacing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semiHidden/>
    <w:rsid w:val="0019042B"/>
    <w:pPr>
      <w:spacing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9042B"/>
    <w:pPr>
      <w:spacing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semiHidden/>
    <w:rsid w:val="0019042B"/>
    <w:pPr>
      <w:spacing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semiHidden/>
    <w:rsid w:val="0019042B"/>
    <w:pPr>
      <w:spacing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semiHidden/>
    <w:rsid w:val="0019042B"/>
    <w:pPr>
      <w:spacing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semiHidden/>
    <w:rsid w:val="0019042B"/>
    <w:pPr>
      <w:spacing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semiHidden/>
    <w:rsid w:val="0019042B"/>
    <w:pPr>
      <w:spacing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9042B"/>
    <w:pPr>
      <w:spacing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semiHidden/>
    <w:rsid w:val="0019042B"/>
    <w:pPr>
      <w:spacing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semiHidden/>
    <w:rsid w:val="0019042B"/>
    <w:pPr>
      <w:spacing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semiHidden/>
    <w:rsid w:val="0019042B"/>
    <w:pPr>
      <w:spacing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semiHidden/>
    <w:rsid w:val="0019042B"/>
    <w:pPr>
      <w:spacing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semiHidden/>
    <w:rsid w:val="0019042B"/>
    <w:pPr>
      <w:spacing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9042B"/>
    <w:pPr>
      <w:spacing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semiHidden/>
    <w:rsid w:val="0019042B"/>
    <w:pPr>
      <w:spacing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semiHidden/>
    <w:rsid w:val="0019042B"/>
    <w:pPr>
      <w:spacing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semiHidden/>
    <w:rsid w:val="0019042B"/>
    <w:pPr>
      <w:spacing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semiHidden/>
    <w:rsid w:val="0019042B"/>
    <w:pPr>
      <w:spacing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semiHidden/>
    <w:rsid w:val="0019042B"/>
    <w:pPr>
      <w:spacing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7"/>
    <w:rsid w:val="0019042B"/>
    <w:rPr>
      <w:color w:val="2B579A"/>
      <w:shd w:val="clear" w:color="auto" w:fill="E1DFDD"/>
    </w:rPr>
  </w:style>
  <w:style w:type="table" w:styleId="LightGrid">
    <w:name w:val="Light Grid"/>
    <w:basedOn w:val="TableNormal"/>
    <w:uiPriority w:val="62"/>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9042B"/>
    <w:pPr>
      <w:spacing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List">
    <w:name w:val="Light List"/>
    <w:basedOn w:val="TableNormal"/>
    <w:uiPriority w:val="61"/>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9042B"/>
    <w:pPr>
      <w:spacing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Shading">
    <w:name w:val="Light Shading"/>
    <w:basedOn w:val="TableNormal"/>
    <w:uiPriority w:val="60"/>
    <w:semiHidden/>
    <w:unhideWhenUsed/>
    <w:rsid w:val="0019042B"/>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9042B"/>
    <w:pPr>
      <w:spacing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stTable1Light">
    <w:name w:val="List Table 1 Light"/>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semiHidden/>
    <w:rsid w:val="0019042B"/>
    <w:pPr>
      <w:spacing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semiHidden/>
    <w:rsid w:val="0019042B"/>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9042B"/>
    <w:pPr>
      <w:spacing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semiHidden/>
    <w:rsid w:val="0019042B"/>
    <w:pPr>
      <w:spacing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semiHidden/>
    <w:rsid w:val="0019042B"/>
    <w:pPr>
      <w:spacing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semiHidden/>
    <w:rsid w:val="0019042B"/>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semiHidden/>
    <w:rsid w:val="0019042B"/>
    <w:pPr>
      <w:spacing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semiHidden/>
    <w:rsid w:val="0019042B"/>
    <w:pPr>
      <w:spacing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semiHidden/>
    <w:rsid w:val="0019042B"/>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9042B"/>
    <w:pPr>
      <w:spacing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semiHidden/>
    <w:rsid w:val="0019042B"/>
    <w:pPr>
      <w:spacing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semiHidden/>
    <w:rsid w:val="0019042B"/>
    <w:pPr>
      <w:spacing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semiHidden/>
    <w:rsid w:val="0019042B"/>
    <w:pPr>
      <w:spacing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semiHidden/>
    <w:rsid w:val="0019042B"/>
    <w:pPr>
      <w:spacing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semiHidden/>
    <w:rsid w:val="0019042B"/>
    <w:pPr>
      <w:spacing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9042B"/>
    <w:pPr>
      <w:spacing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semiHidden/>
    <w:rsid w:val="0019042B"/>
    <w:pPr>
      <w:spacing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semiHidden/>
    <w:rsid w:val="0019042B"/>
    <w:pPr>
      <w:spacing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semiHidden/>
    <w:rsid w:val="0019042B"/>
    <w:pPr>
      <w:spacing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semiHidden/>
    <w:rsid w:val="0019042B"/>
    <w:pPr>
      <w:spacing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semiHidden/>
    <w:rsid w:val="0019042B"/>
    <w:pPr>
      <w:spacing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semiHidden/>
    <w:rsid w:val="0019042B"/>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9042B"/>
    <w:pPr>
      <w:spacing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9042B"/>
    <w:pPr>
      <w:spacing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9042B"/>
    <w:pPr>
      <w:spacing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9042B"/>
    <w:pPr>
      <w:spacing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9042B"/>
    <w:pPr>
      <w:spacing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9042B"/>
    <w:pPr>
      <w:spacing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9042B"/>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9042B"/>
    <w:pPr>
      <w:spacing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semiHidden/>
    <w:rsid w:val="0019042B"/>
    <w:pPr>
      <w:spacing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semiHidden/>
    <w:rsid w:val="0019042B"/>
    <w:pPr>
      <w:spacing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semiHidden/>
    <w:rsid w:val="0019042B"/>
    <w:pPr>
      <w:spacing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semiHidden/>
    <w:rsid w:val="0019042B"/>
    <w:pPr>
      <w:spacing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semiHidden/>
    <w:rsid w:val="0019042B"/>
    <w:pPr>
      <w:spacing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semiHidden/>
    <w:rsid w:val="0019042B"/>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9042B"/>
    <w:pPr>
      <w:spacing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9042B"/>
    <w:pPr>
      <w:spacing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9042B"/>
    <w:pPr>
      <w:spacing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9042B"/>
    <w:pPr>
      <w:spacing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9042B"/>
    <w:pPr>
      <w:spacing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9042B"/>
    <w:pPr>
      <w:spacing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
    <w:name w:val="Medium List 1"/>
    <w:basedOn w:val="TableNormal"/>
    <w:uiPriority w:val="65"/>
    <w:semiHidden/>
    <w:unhideWhenUsed/>
    <w:rsid w:val="0019042B"/>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9042B"/>
    <w:pPr>
      <w:spacing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
    <w:name w:val="Medium List 2"/>
    <w:basedOn w:val="TableNormal"/>
    <w:uiPriority w:val="66"/>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9042B"/>
    <w:pPr>
      <w:spacing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DefaultParagraphFont"/>
    <w:uiPriority w:val="97"/>
    <w:rsid w:val="0019042B"/>
    <w:rPr>
      <w:color w:val="2B579A"/>
      <w:shd w:val="clear" w:color="auto" w:fill="E1DFDD"/>
    </w:rPr>
  </w:style>
  <w:style w:type="table" w:styleId="PlainTable1">
    <w:name w:val="Plain Table 1"/>
    <w:basedOn w:val="TableNorma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9042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9042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limmehyperlink1">
    <w:name w:val="Slimme hyperlink1"/>
    <w:basedOn w:val="DefaultParagraphFont"/>
    <w:uiPriority w:val="97"/>
    <w:rsid w:val="0019042B"/>
    <w:rPr>
      <w:u w:val="dotted"/>
    </w:rPr>
  </w:style>
  <w:style w:type="character" w:customStyle="1" w:styleId="SmartLink1">
    <w:name w:val="SmartLink1"/>
    <w:basedOn w:val="DefaultParagraphFont"/>
    <w:uiPriority w:val="97"/>
    <w:rsid w:val="0019042B"/>
    <w:rPr>
      <w:color w:val="467886" w:themeColor="hyperlink"/>
      <w:u w:val="single"/>
      <w:shd w:val="clear" w:color="auto" w:fill="E1DFDD"/>
    </w:rPr>
  </w:style>
  <w:style w:type="table" w:styleId="TableGridLight">
    <w:name w:val="Grid Table Light"/>
    <w:basedOn w:val="TableNorma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Onopgelostemelding1">
    <w:name w:val="Onopgeloste melding1"/>
    <w:basedOn w:val="DefaultParagraphFont"/>
    <w:uiPriority w:val="97"/>
    <w:rsid w:val="0019042B"/>
    <w:rPr>
      <w:color w:val="605E5C"/>
      <w:shd w:val="clear" w:color="auto" w:fill="E1DFDD"/>
    </w:rPr>
  </w:style>
  <w:style w:type="paragraph" w:customStyle="1" w:styleId="ListnumberbodytextRU">
    <w:name w:val="List number body text RU"/>
    <w:basedOn w:val="ZsysbasisRU"/>
    <w:next w:val="BodytextRU"/>
    <w:uiPriority w:val="4"/>
    <w:rsid w:val="00897FA5"/>
    <w:pPr>
      <w:numPr>
        <w:numId w:val="27"/>
      </w:numPr>
    </w:pPr>
  </w:style>
  <w:style w:type="paragraph" w:customStyle="1" w:styleId="ListlowercaseletterbodytextRU">
    <w:name w:val="List lowercase letter body text RU"/>
    <w:basedOn w:val="ZsysbasisRU"/>
    <w:next w:val="BodytextRU"/>
    <w:uiPriority w:val="4"/>
    <w:rsid w:val="00897FA5"/>
    <w:pPr>
      <w:numPr>
        <w:numId w:val="26"/>
      </w:numPr>
    </w:pPr>
  </w:style>
  <w:style w:type="numbering" w:customStyle="1" w:styleId="ListlowercaseletterRU">
    <w:name w:val="List lowercase letter RU"/>
    <w:uiPriority w:val="4"/>
    <w:semiHidden/>
    <w:rsid w:val="00AF45C5"/>
    <w:pPr>
      <w:numPr>
        <w:numId w:val="23"/>
      </w:numPr>
    </w:pPr>
  </w:style>
  <w:style w:type="numbering" w:customStyle="1" w:styleId="OpsommingnummerRU">
    <w:name w:val="Opsomming nummer RU"/>
    <w:uiPriority w:val="4"/>
    <w:semiHidden/>
    <w:rsid w:val="00077AA0"/>
    <w:pPr>
      <w:numPr>
        <w:numId w:val="27"/>
      </w:numPr>
    </w:pPr>
  </w:style>
  <w:style w:type="character" w:customStyle="1" w:styleId="AccentboldcharacterRU">
    <w:name w:val="Accent bold character RU"/>
    <w:basedOn w:val="DefaultParagraphFont"/>
    <w:uiPriority w:val="4"/>
    <w:rsid w:val="00B671ED"/>
    <w:rPr>
      <w:b/>
    </w:rPr>
  </w:style>
  <w:style w:type="paragraph" w:customStyle="1" w:styleId="FrametekstwhiteRU">
    <w:name w:val="Frame tekst white RU"/>
    <w:basedOn w:val="ZsysbasisRU"/>
    <w:uiPriority w:val="4"/>
    <w:rsid w:val="00897FA5"/>
    <w:pPr>
      <w:ind w:right="397"/>
    </w:pPr>
    <w:rPr>
      <w:color w:val="000000"/>
    </w:rPr>
  </w:style>
  <w:style w:type="paragraph" w:customStyle="1" w:styleId="KopinhoudsopgaveRU">
    <w:name w:val="Kop inhoudsopgave RU"/>
    <w:basedOn w:val="ZsysbasisRU"/>
    <w:next w:val="BodytextRU"/>
    <w:uiPriority w:val="4"/>
    <w:rsid w:val="00897FA5"/>
    <w:pPr>
      <w:keepNext/>
      <w:keepLines/>
      <w:spacing w:line="780" w:lineRule="atLeast"/>
      <w:outlineLvl w:val="0"/>
    </w:pPr>
    <w:rPr>
      <w:rFonts w:ascii="Open Sans ExtraBold" w:hAnsi="Open Sans ExtraBold" w:cs="Open Sans ExtraBold"/>
      <w:bCs/>
      <w:noProof/>
      <w:color w:val="BE311A"/>
      <w:spacing w:val="-16"/>
      <w:sz w:val="60"/>
      <w:szCs w:val="32"/>
    </w:rPr>
  </w:style>
  <w:style w:type="paragraph" w:customStyle="1" w:styleId="IntroductionRU">
    <w:name w:val="Introduction RU"/>
    <w:basedOn w:val="ZsysbasisRU"/>
    <w:uiPriority w:val="4"/>
    <w:rsid w:val="00897FA5"/>
    <w:pPr>
      <w:ind w:left="1920"/>
    </w:pPr>
    <w:rPr>
      <w:b/>
      <w:sz w:val="20"/>
    </w:rPr>
  </w:style>
  <w:style w:type="table" w:customStyle="1" w:styleId="TablestyleformatedRU">
    <w:name w:val="Table style formated RU"/>
    <w:basedOn w:val="TableNormal"/>
    <w:uiPriority w:val="99"/>
    <w:rsid w:val="006953E1"/>
    <w:pPr>
      <w:spacing w:line="220" w:lineRule="atLeast"/>
    </w:pPr>
    <w:rPr>
      <w:sz w:val="15"/>
    </w:rPr>
    <w:tblPr>
      <w:tblStyleRowBandSize w:val="1"/>
      <w:tblBorders>
        <w:insideV w:val="single" w:sz="18" w:space="0" w:color="FFFFFF" w:themeColor="background1"/>
      </w:tblBorders>
      <w:tblCellMar>
        <w:top w:w="30" w:type="dxa"/>
        <w:left w:w="80" w:type="dxa"/>
        <w:bottom w:w="30" w:type="dxa"/>
        <w:right w:w="80" w:type="dxa"/>
      </w:tblCellMar>
    </w:tblPr>
    <w:tblStylePr w:type="firstRow">
      <w:pPr>
        <w:wordWrap/>
        <w:spacing w:line="200" w:lineRule="atLeast"/>
      </w:pPr>
      <w:rPr>
        <w:b/>
        <w:i w:val="0"/>
        <w:color w:val="FFFFFF" w:themeColor="background1"/>
        <w:sz w:val="14"/>
      </w:rPr>
      <w:tblPr/>
      <w:tcPr>
        <w:tcBorders>
          <w:top w:val="nil"/>
          <w:left w:val="nil"/>
          <w:bottom w:val="nil"/>
          <w:right w:val="nil"/>
          <w:insideH w:val="nil"/>
          <w:insideV w:val="single" w:sz="18" w:space="0" w:color="FFFFFF" w:themeColor="background1"/>
          <w:tl2br w:val="nil"/>
          <w:tr2bl w:val="nil"/>
        </w:tcBorders>
        <w:shd w:val="clear" w:color="auto" w:fill="9697A1"/>
      </w:tcPr>
    </w:tblStylePr>
    <w:tblStylePr w:type="lastRow">
      <w:rPr>
        <w:b/>
      </w:rPr>
    </w:tblStylePr>
    <w:tblStylePr w:type="band2Horz">
      <w:tblPr/>
      <w:tcPr>
        <w:tcBorders>
          <w:top w:val="nil"/>
          <w:left w:val="nil"/>
          <w:bottom w:val="nil"/>
          <w:right w:val="nil"/>
          <w:insideH w:val="nil"/>
          <w:insideV w:val="single" w:sz="18" w:space="0" w:color="FFFFFF" w:themeColor="background1"/>
          <w:tl2br w:val="nil"/>
          <w:tr2bl w:val="nil"/>
        </w:tcBorders>
        <w:shd w:val="clear" w:color="auto" w:fill="E3E3E7"/>
      </w:tcPr>
    </w:tblStylePr>
  </w:style>
  <w:style w:type="paragraph" w:customStyle="1" w:styleId="TabeltitelRU">
    <w:name w:val="Tabeltitel RU"/>
    <w:basedOn w:val="ZsysbasisRU"/>
    <w:uiPriority w:val="4"/>
    <w:rsid w:val="00897FA5"/>
    <w:pPr>
      <w:spacing w:line="220" w:lineRule="atLeast"/>
    </w:pPr>
    <w:rPr>
      <w:b/>
      <w:sz w:val="15"/>
    </w:rPr>
  </w:style>
  <w:style w:type="paragraph" w:customStyle="1" w:styleId="DocumentdataotherpagesRU">
    <w:name w:val="Document data other pages RU"/>
    <w:basedOn w:val="ZsysbasisRU"/>
    <w:uiPriority w:val="4"/>
    <w:rsid w:val="00897FA5"/>
    <w:pPr>
      <w:spacing w:line="260" w:lineRule="exact"/>
    </w:pPr>
    <w:rPr>
      <w:sz w:val="14"/>
    </w:rPr>
  </w:style>
  <w:style w:type="paragraph" w:customStyle="1" w:styleId="NamefacultyRU">
    <w:name w:val="Name faculty RU"/>
    <w:basedOn w:val="ZsysbasisRU"/>
    <w:uiPriority w:val="4"/>
    <w:rsid w:val="00897FA5"/>
    <w:pPr>
      <w:spacing w:line="300" w:lineRule="exact"/>
    </w:pPr>
    <w:rPr>
      <w:rFonts w:ascii="Open Sans ExtraBold" w:hAnsi="Open Sans ExtraBold" w:cs="Open Sans ExtraBold"/>
      <w:spacing w:val="-8"/>
      <w:sz w:val="24"/>
    </w:rPr>
  </w:style>
  <w:style w:type="character" w:styleId="Hashtag">
    <w:name w:val="Hashtag"/>
    <w:basedOn w:val="DefaultParagraphFont"/>
    <w:uiPriority w:val="98"/>
    <w:semiHidden/>
    <w:unhideWhenUsed/>
    <w:rsid w:val="003128EF"/>
    <w:rPr>
      <w:color w:val="2B579A"/>
      <w:shd w:val="clear" w:color="auto" w:fill="E1DFDD"/>
    </w:rPr>
  </w:style>
  <w:style w:type="character" w:styleId="UnresolvedMention">
    <w:name w:val="Unresolved Mention"/>
    <w:basedOn w:val="DefaultParagraphFont"/>
    <w:uiPriority w:val="98"/>
    <w:semiHidden/>
    <w:unhideWhenUsed/>
    <w:rsid w:val="003128EF"/>
    <w:rPr>
      <w:color w:val="605E5C"/>
      <w:shd w:val="clear" w:color="auto" w:fill="E1DFDD"/>
    </w:rPr>
  </w:style>
  <w:style w:type="character" w:styleId="SmartHyperlink">
    <w:name w:val="Smart Hyperlink"/>
    <w:basedOn w:val="DefaultParagraphFont"/>
    <w:uiPriority w:val="98"/>
    <w:semiHidden/>
    <w:unhideWhenUsed/>
    <w:rsid w:val="003128EF"/>
    <w:rPr>
      <w:u w:val="dotted"/>
    </w:rPr>
  </w:style>
  <w:style w:type="character" w:styleId="SmartLink">
    <w:name w:val="Smart Link"/>
    <w:basedOn w:val="DefaultParagraphFont"/>
    <w:uiPriority w:val="98"/>
    <w:semiHidden/>
    <w:unhideWhenUsed/>
    <w:rsid w:val="003128EF"/>
    <w:rPr>
      <w:color w:val="0000FF"/>
      <w:u w:val="single"/>
      <w:shd w:val="clear" w:color="auto" w:fill="F3F2F1"/>
    </w:rPr>
  </w:style>
  <w:style w:type="character" w:styleId="Mention">
    <w:name w:val="Mention"/>
    <w:basedOn w:val="DefaultParagraphFont"/>
    <w:uiPriority w:val="98"/>
    <w:semiHidden/>
    <w:unhideWhenUsed/>
    <w:rsid w:val="003128EF"/>
    <w:rPr>
      <w:color w:val="2B579A"/>
      <w:shd w:val="clear" w:color="auto" w:fill="E1DFDD"/>
    </w:rPr>
  </w:style>
  <w:style w:type="paragraph" w:customStyle="1" w:styleId="DocumentdataboldRU">
    <w:name w:val="Document data bold RU"/>
    <w:basedOn w:val="ZsysbasisRU"/>
    <w:uiPriority w:val="97"/>
    <w:rsid w:val="00897FA5"/>
    <w:pPr>
      <w:spacing w:line="260" w:lineRule="exact"/>
    </w:pPr>
    <w:rPr>
      <w:b/>
    </w:rPr>
  </w:style>
  <w:style w:type="paragraph" w:customStyle="1" w:styleId="SubnamefacultyRU">
    <w:name w:val="Subname faculty RU"/>
    <w:basedOn w:val="ZsysbasisRU"/>
    <w:uiPriority w:val="4"/>
    <w:rsid w:val="00897FA5"/>
    <w:pPr>
      <w:keepNext/>
      <w:keepLines/>
      <w:spacing w:line="300" w:lineRule="exact"/>
    </w:pPr>
    <w:rPr>
      <w:sz w:val="24"/>
    </w:rPr>
  </w:style>
  <w:style w:type="character" w:customStyle="1" w:styleId="Heading1Char">
    <w:name w:val="Heading 1 Char"/>
    <w:aliases w:val="Heading 1 RU Char"/>
    <w:basedOn w:val="DefaultParagraphFont"/>
    <w:link w:val="Heading1"/>
    <w:uiPriority w:val="9"/>
    <w:rsid w:val="009A7735"/>
    <w:rPr>
      <w:rFonts w:asciiTheme="majorHAnsi" w:eastAsiaTheme="majorEastAsia" w:hAnsiTheme="majorHAnsi" w:cstheme="majorBidi"/>
      <w:b/>
      <w:szCs w:val="36"/>
      <w:lang w:val="en-GB"/>
    </w:rPr>
  </w:style>
  <w:style w:type="character" w:customStyle="1" w:styleId="Heading2Char">
    <w:name w:val="Heading 2 Char"/>
    <w:aliases w:val="Heading 2 RU Char"/>
    <w:basedOn w:val="DefaultParagraphFont"/>
    <w:link w:val="Heading2"/>
    <w:uiPriority w:val="9"/>
    <w:rsid w:val="00D6689C"/>
    <w:rPr>
      <w:rFonts w:asciiTheme="majorHAnsi" w:eastAsiaTheme="majorEastAsia" w:hAnsiTheme="majorHAnsi" w:cstheme="majorBidi"/>
      <w:i/>
      <w:szCs w:val="32"/>
    </w:rPr>
  </w:style>
  <w:style w:type="character" w:customStyle="1" w:styleId="Heading3Char">
    <w:name w:val="Heading 3 Char"/>
    <w:aliases w:val="Heading 3 RU Char"/>
    <w:basedOn w:val="DefaultParagraphFont"/>
    <w:link w:val="Heading3"/>
    <w:uiPriority w:val="9"/>
    <w:rsid w:val="00D6689C"/>
    <w:rPr>
      <w:rFonts w:asciiTheme="majorHAnsi" w:eastAsiaTheme="majorEastAsia" w:hAnsiTheme="majorHAnsi" w:cstheme="majorBidi"/>
      <w:color w:val="0F4761" w:themeColor="accent1" w:themeShade="BF"/>
      <w:sz w:val="28"/>
      <w:szCs w:val="28"/>
    </w:rPr>
  </w:style>
  <w:style w:type="character" w:customStyle="1" w:styleId="Heading4Char">
    <w:name w:val="Heading 4 Char"/>
    <w:aliases w:val="Heading 4 RU Char"/>
    <w:basedOn w:val="DefaultParagraphFont"/>
    <w:link w:val="Heading4"/>
    <w:uiPriority w:val="9"/>
    <w:rsid w:val="00D6689C"/>
    <w:rPr>
      <w:rFonts w:asciiTheme="majorHAnsi" w:eastAsiaTheme="majorEastAsia" w:hAnsiTheme="majorHAnsi" w:cstheme="majorBidi"/>
      <w:color w:val="0F4761" w:themeColor="accent1" w:themeShade="BF"/>
      <w:sz w:val="24"/>
      <w:szCs w:val="24"/>
    </w:rPr>
  </w:style>
  <w:style w:type="character" w:customStyle="1" w:styleId="Heading5Char">
    <w:name w:val="Heading 5 Char"/>
    <w:aliases w:val="Heading 5 RU Char"/>
    <w:basedOn w:val="DefaultParagraphFont"/>
    <w:link w:val="Heading5"/>
    <w:uiPriority w:val="9"/>
    <w:rsid w:val="00D6689C"/>
    <w:rPr>
      <w:rFonts w:asciiTheme="majorHAnsi" w:eastAsiaTheme="majorEastAsia" w:hAnsiTheme="majorHAnsi" w:cstheme="majorBidi"/>
      <w:caps/>
      <w:color w:val="0F4761" w:themeColor="accent1" w:themeShade="BF"/>
    </w:rPr>
  </w:style>
  <w:style w:type="character" w:customStyle="1" w:styleId="Heading6Char">
    <w:name w:val="Heading 6 Char"/>
    <w:aliases w:val="Heading 6 RU Char"/>
    <w:basedOn w:val="DefaultParagraphFont"/>
    <w:link w:val="Heading6"/>
    <w:uiPriority w:val="9"/>
    <w:rsid w:val="00D6689C"/>
    <w:rPr>
      <w:rFonts w:asciiTheme="majorHAnsi" w:eastAsiaTheme="majorEastAsia" w:hAnsiTheme="majorHAnsi" w:cstheme="majorBidi"/>
      <w:i/>
      <w:iCs/>
      <w:caps/>
      <w:color w:val="0A2F41" w:themeColor="accent1" w:themeShade="80"/>
    </w:rPr>
  </w:style>
  <w:style w:type="character" w:customStyle="1" w:styleId="Heading7Char">
    <w:name w:val="Heading 7 Char"/>
    <w:aliases w:val="Heading 7 RU Char"/>
    <w:basedOn w:val="DefaultParagraphFont"/>
    <w:link w:val="Heading7"/>
    <w:uiPriority w:val="9"/>
    <w:rsid w:val="00D6689C"/>
    <w:rPr>
      <w:rFonts w:asciiTheme="majorHAnsi" w:eastAsiaTheme="majorEastAsia" w:hAnsiTheme="majorHAnsi" w:cstheme="majorBidi"/>
      <w:b/>
      <w:bCs/>
      <w:color w:val="0A2F41" w:themeColor="accent1" w:themeShade="80"/>
    </w:rPr>
  </w:style>
  <w:style w:type="character" w:customStyle="1" w:styleId="Heading8Char">
    <w:name w:val="Heading 8 Char"/>
    <w:aliases w:val="Heading 8 RU Char"/>
    <w:basedOn w:val="DefaultParagraphFont"/>
    <w:link w:val="Heading8"/>
    <w:uiPriority w:val="9"/>
    <w:rsid w:val="00D6689C"/>
    <w:rPr>
      <w:rFonts w:asciiTheme="majorHAnsi" w:eastAsiaTheme="majorEastAsia" w:hAnsiTheme="majorHAnsi" w:cstheme="majorBidi"/>
      <w:b/>
      <w:bCs/>
      <w:i/>
      <w:iCs/>
      <w:color w:val="0A2F41" w:themeColor="accent1" w:themeShade="80"/>
    </w:rPr>
  </w:style>
  <w:style w:type="character" w:customStyle="1" w:styleId="Heading9Char">
    <w:name w:val="Heading 9 Char"/>
    <w:aliases w:val="Heading 9 RU Char"/>
    <w:basedOn w:val="DefaultParagraphFont"/>
    <w:link w:val="Heading9"/>
    <w:uiPriority w:val="9"/>
    <w:rsid w:val="00D6689C"/>
    <w:rPr>
      <w:rFonts w:asciiTheme="majorHAnsi" w:eastAsiaTheme="majorEastAsia" w:hAnsiTheme="majorHAnsi" w:cstheme="majorBidi"/>
      <w:i/>
      <w:iCs/>
      <w:color w:val="0A2F41" w:themeColor="accent1" w:themeShade="80"/>
    </w:rPr>
  </w:style>
  <w:style w:type="character" w:customStyle="1" w:styleId="TitleChar">
    <w:name w:val="Title Char"/>
    <w:basedOn w:val="DefaultParagraphFont"/>
    <w:link w:val="Title"/>
    <w:uiPriority w:val="10"/>
    <w:rsid w:val="009A7735"/>
    <w:rPr>
      <w:rFonts w:asciiTheme="majorHAnsi" w:eastAsiaTheme="majorEastAsia" w:hAnsiTheme="majorHAnsi" w:cstheme="majorBidi"/>
      <w:b/>
      <w:sz w:val="28"/>
      <w:szCs w:val="44"/>
      <w:lang w:val="en-GB"/>
    </w:rPr>
  </w:style>
  <w:style w:type="character" w:customStyle="1" w:styleId="SubtitleChar">
    <w:name w:val="Subtitle Char"/>
    <w:basedOn w:val="DefaultParagraphFont"/>
    <w:link w:val="Subtitle"/>
    <w:uiPriority w:val="11"/>
    <w:rsid w:val="00D6689C"/>
    <w:rPr>
      <w:rFonts w:asciiTheme="majorHAnsi" w:eastAsiaTheme="majorEastAsia" w:hAnsiTheme="majorHAnsi" w:cstheme="majorBidi"/>
      <w:color w:val="156082" w:themeColor="accen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358814">
      <w:bodyDiv w:val="1"/>
      <w:marLeft w:val="0"/>
      <w:marRight w:val="0"/>
      <w:marTop w:val="0"/>
      <w:marBottom w:val="0"/>
      <w:divBdr>
        <w:top w:val="none" w:sz="0" w:space="0" w:color="auto"/>
        <w:left w:val="none" w:sz="0" w:space="0" w:color="auto"/>
        <w:bottom w:val="none" w:sz="0" w:space="0" w:color="auto"/>
        <w:right w:val="none" w:sz="0" w:space="0" w:color="auto"/>
      </w:divBdr>
    </w:div>
    <w:div w:id="789204197">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ju xmlns="http://www.joulesunlimited.com/ccmappings">
  <Datum/>
  <Referentie/>
  <Betreft/>
  <Locatie/>
  <Adres/>
  <PostcodePlaats/>
  <Telefoonnummer>(024</Telefoonnummer>
  <Postbusnummer/>
  <PostcodePlaatsPostbus/>
  <Website/>
  <Land/>
  <Netnummer/>
  <_31_2/>
  <_33_4/>
  <_35_67/>
</ju>
</file>

<file path=customXml/itemProps1.xml><?xml version="1.0" encoding="utf-8"?>
<ds:datastoreItem xmlns:ds="http://schemas.openxmlformats.org/officeDocument/2006/customXml" ds:itemID="{6043400F-0066-4C30-9DAF-6DBA89CF0D39}">
  <ds:schemaRefs>
    <ds:schemaRef ds:uri="http://schemas.openxmlformats.org/officeDocument/2006/bibliography"/>
  </ds:schemaRefs>
</ds:datastoreItem>
</file>

<file path=customXml/itemProps2.xml><?xml version="1.0" encoding="utf-8"?>
<ds:datastoreItem xmlns:ds="http://schemas.openxmlformats.org/officeDocument/2006/customXml" ds:itemID="{6A7F5CF3-64DA-48F0-B4CC-7FDAF75C9977}">
  <ds:schemaRefs>
    <ds:schemaRef ds:uri="http://www.joulesunlimited.com/ccmappings"/>
  </ds:schemaRefs>
</ds:datastoreItem>
</file>

<file path=docMetadata/LabelInfo.xml><?xml version="1.0" encoding="utf-8"?>
<clbl:labelList xmlns:clbl="http://schemas.microsoft.com/office/2020/mipLabelMetadata">
  <clbl:label id="{084578d9-400d-4a5a-a7c7-e76ca47af400}" enabled="0" method="" siteId="{084578d9-400d-4a5a-a7c7-e76ca47af400}"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4507</Words>
  <Characters>24791</Characters>
  <Application>Microsoft Office Word</Application>
  <DocSecurity>0</DocSecurity>
  <Lines>206</Lines>
  <Paragraphs>58</Paragraphs>
  <ScaleCrop>false</ScaleCrop>
  <Company>Radboud University Nijmegen</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 J. van der (Jill)</dc:creator>
  <cp:keywords/>
  <dc:description/>
  <cp:lastModifiedBy>Kamp, J. van der (Jill)</cp:lastModifiedBy>
  <cp:revision>95</cp:revision>
  <cp:lastPrinted>2020-08-27T13:08:00Z</cp:lastPrinted>
  <dcterms:created xsi:type="dcterms:W3CDTF">2026-05-04T12:55:00Z</dcterms:created>
  <dcterms:modified xsi:type="dcterms:W3CDTF">2026-05-27T12:17:00Z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zotero-version="9.0.2"&gt;&lt;session id="dyWbuz4c"/&gt;&lt;style id="http://www.zotero.org/styles/apa" locale="en-US" hasBibliography="1" bibliographyStyleHasBeenSet="0"/&gt;&lt;prefs&gt;&lt;pref name="fieldType" value="Field"/&gt;&lt;/prefs&gt;&lt;/data&gt;</vt:lpwstr>
  </property>
</Properties>
</file>